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5AB7F9" w14:textId="32426BA9" w:rsidR="00370DA1" w:rsidRPr="00A305CF" w:rsidRDefault="00370DA1" w:rsidP="003D5580">
      <w:pPr>
        <w:rPr>
          <w:rFonts w:ascii="Palatino Linotype" w:hAnsi="Palatino Linotype"/>
          <w:i/>
          <w:iCs/>
          <w:sz w:val="16"/>
          <w:szCs w:val="16"/>
          <w:lang w:val="en-US"/>
        </w:rPr>
      </w:pPr>
      <w:r w:rsidRPr="00A305CF">
        <w:rPr>
          <w:rFonts w:ascii="Palatino Linotype" w:hAnsi="Palatino Linotype"/>
          <w:i/>
          <w:iCs/>
          <w:sz w:val="16"/>
          <w:szCs w:val="16"/>
          <w:lang w:val="en-US"/>
        </w:rPr>
        <w:t>Short Communication</w:t>
      </w:r>
    </w:p>
    <w:p w14:paraId="0DF71EEE" w14:textId="77777777" w:rsidR="00370DA1" w:rsidRPr="00A305CF" w:rsidRDefault="00370DA1" w:rsidP="003D5580">
      <w:pPr>
        <w:rPr>
          <w:rFonts w:ascii="Palatino Linotype" w:hAnsi="Palatino Linotype"/>
          <w:b/>
          <w:bCs/>
          <w:sz w:val="32"/>
          <w:szCs w:val="32"/>
          <w:lang w:val="en-US"/>
        </w:rPr>
      </w:pPr>
    </w:p>
    <w:p w14:paraId="6C09DEC7" w14:textId="09C19BDF" w:rsidR="003D5580" w:rsidRPr="00A305CF" w:rsidRDefault="003D5580" w:rsidP="003D5580">
      <w:pPr>
        <w:rPr>
          <w:rFonts w:ascii="Palatino Linotype" w:hAnsi="Palatino Linotype"/>
          <w:b/>
          <w:bCs/>
          <w:sz w:val="32"/>
          <w:szCs w:val="32"/>
          <w:lang w:val="en-US"/>
        </w:rPr>
      </w:pPr>
      <w:r w:rsidRPr="00A305CF">
        <w:rPr>
          <w:rFonts w:ascii="Palatino Linotype" w:hAnsi="Palatino Linotype"/>
          <w:b/>
          <w:bCs/>
          <w:sz w:val="32"/>
          <w:szCs w:val="32"/>
          <w:lang w:val="en-US"/>
        </w:rPr>
        <w:t xml:space="preserve">Toxin-like peptides </w:t>
      </w:r>
      <w:proofErr w:type="gramStart"/>
      <w:r w:rsidR="00A85486" w:rsidRPr="00A305CF">
        <w:rPr>
          <w:rFonts w:ascii="Palatino Linotype" w:hAnsi="Palatino Linotype"/>
          <w:b/>
          <w:bCs/>
          <w:sz w:val="32"/>
          <w:szCs w:val="32"/>
          <w:lang w:val="en-US"/>
        </w:rPr>
        <w:t xml:space="preserve">from </w:t>
      </w:r>
      <w:r w:rsidRPr="00A305CF">
        <w:rPr>
          <w:rFonts w:ascii="Palatino Linotype" w:hAnsi="Palatino Linotype"/>
          <w:b/>
          <w:bCs/>
          <w:sz w:val="32"/>
          <w:szCs w:val="32"/>
          <w:lang w:val="en-US"/>
        </w:rPr>
        <w:t xml:space="preserve"> bacterial</w:t>
      </w:r>
      <w:proofErr w:type="gramEnd"/>
      <w:r w:rsidRPr="00A305CF">
        <w:rPr>
          <w:rFonts w:ascii="Palatino Linotype" w:hAnsi="Palatino Linotype"/>
          <w:b/>
          <w:bCs/>
          <w:sz w:val="32"/>
          <w:szCs w:val="32"/>
          <w:lang w:val="en-US"/>
        </w:rPr>
        <w:t xml:space="preserve"> cultures </w:t>
      </w:r>
      <w:r w:rsidR="00A85486" w:rsidRPr="00A305CF">
        <w:rPr>
          <w:rFonts w:ascii="Palatino Linotype" w:hAnsi="Palatino Linotype"/>
          <w:b/>
          <w:bCs/>
          <w:sz w:val="32"/>
          <w:szCs w:val="32"/>
          <w:lang w:val="en-US"/>
        </w:rPr>
        <w:t xml:space="preserve">in </w:t>
      </w:r>
      <w:r w:rsidR="00C14BD3" w:rsidRPr="00A305CF">
        <w:rPr>
          <w:rFonts w:ascii="Palatino Linotype" w:hAnsi="Palatino Linotype"/>
          <w:b/>
          <w:bCs/>
          <w:sz w:val="32"/>
          <w:szCs w:val="32"/>
          <w:lang w:val="en-US"/>
        </w:rPr>
        <w:t xml:space="preserve">the </w:t>
      </w:r>
      <w:r w:rsidR="00A85486" w:rsidRPr="00A305CF">
        <w:rPr>
          <w:rFonts w:ascii="Palatino Linotype" w:hAnsi="Palatino Linotype"/>
          <w:b/>
          <w:bCs/>
          <w:sz w:val="32"/>
          <w:szCs w:val="32"/>
          <w:lang w:val="en-US"/>
        </w:rPr>
        <w:t xml:space="preserve">presence </w:t>
      </w:r>
      <w:r w:rsidR="00C14BD3" w:rsidRPr="00A305CF">
        <w:rPr>
          <w:rFonts w:ascii="Palatino Linotype" w:hAnsi="Palatino Linotype"/>
          <w:b/>
          <w:bCs/>
          <w:sz w:val="32"/>
          <w:szCs w:val="32"/>
          <w:lang w:val="en-US"/>
        </w:rPr>
        <w:t xml:space="preserve">of </w:t>
      </w:r>
      <w:r w:rsidR="00A85486" w:rsidRPr="00A305CF">
        <w:rPr>
          <w:rFonts w:ascii="Palatino Linotype" w:hAnsi="Palatino Linotype"/>
          <w:b/>
          <w:bCs/>
          <w:sz w:val="32"/>
          <w:szCs w:val="32"/>
          <w:lang w:val="en-US"/>
        </w:rPr>
        <w:t>SARS-CoV-2</w:t>
      </w:r>
      <w:r w:rsidR="00E10677" w:rsidRPr="00A305CF">
        <w:rPr>
          <w:rFonts w:ascii="Palatino Linotype" w:hAnsi="Palatino Linotype"/>
          <w:b/>
          <w:bCs/>
          <w:sz w:val="32"/>
          <w:szCs w:val="32"/>
          <w:lang w:val="en-US"/>
        </w:rPr>
        <w:t>. N</w:t>
      </w:r>
      <w:r w:rsidRPr="00A305CF">
        <w:rPr>
          <w:rFonts w:ascii="Palatino Linotype" w:hAnsi="Palatino Linotype"/>
          <w:b/>
          <w:bCs/>
          <w:sz w:val="32"/>
          <w:szCs w:val="32"/>
          <w:lang w:val="en-US"/>
        </w:rPr>
        <w:t xml:space="preserve">ew </w:t>
      </w:r>
      <w:r w:rsidR="00460899" w:rsidRPr="00A305CF">
        <w:rPr>
          <w:rFonts w:ascii="Palatino Linotype" w:hAnsi="Palatino Linotype"/>
          <w:b/>
          <w:bCs/>
          <w:sz w:val="32"/>
          <w:szCs w:val="32"/>
          <w:lang w:val="en-US"/>
        </w:rPr>
        <w:t xml:space="preserve">insight </w:t>
      </w:r>
      <w:r w:rsidR="005232EB" w:rsidRPr="00A305CF">
        <w:rPr>
          <w:rFonts w:ascii="Palatino Linotype" w:hAnsi="Palatino Linotype"/>
          <w:b/>
          <w:bCs/>
          <w:sz w:val="32"/>
          <w:szCs w:val="32"/>
          <w:lang w:val="en-US"/>
        </w:rPr>
        <w:t xml:space="preserve">for a possible role in </w:t>
      </w:r>
      <w:r w:rsidR="00E10677" w:rsidRPr="00A305CF">
        <w:rPr>
          <w:rFonts w:ascii="Palatino Linotype" w:hAnsi="Palatino Linotype"/>
          <w:b/>
          <w:bCs/>
          <w:sz w:val="32"/>
          <w:szCs w:val="32"/>
          <w:lang w:val="en-US"/>
        </w:rPr>
        <w:t xml:space="preserve">the </w:t>
      </w:r>
      <w:r w:rsidR="005232EB" w:rsidRPr="00A305CF">
        <w:rPr>
          <w:rFonts w:ascii="Palatino Linotype" w:hAnsi="Palatino Linotype"/>
          <w:b/>
          <w:bCs/>
          <w:sz w:val="32"/>
          <w:szCs w:val="32"/>
          <w:lang w:val="en-US"/>
        </w:rPr>
        <w:t>Long Covid</w:t>
      </w:r>
      <w:r w:rsidR="00A305CF">
        <w:rPr>
          <w:rFonts w:ascii="Palatino Linotype" w:hAnsi="Palatino Linotype"/>
          <w:b/>
          <w:bCs/>
          <w:sz w:val="32"/>
          <w:szCs w:val="32"/>
          <w:lang w:val="en-US"/>
        </w:rPr>
        <w:t>.</w:t>
      </w:r>
    </w:p>
    <w:p w14:paraId="636DE245" w14:textId="098E5147" w:rsidR="00BC54C8" w:rsidRPr="00A305CF" w:rsidRDefault="00BC54C8" w:rsidP="003D5580">
      <w:pPr>
        <w:rPr>
          <w:rFonts w:ascii="Palatino Linotype" w:hAnsi="Palatino Linotype"/>
          <w:b/>
          <w:bCs/>
          <w:sz w:val="32"/>
          <w:szCs w:val="32"/>
          <w:lang w:val="en-US"/>
        </w:rPr>
      </w:pPr>
    </w:p>
    <w:p w14:paraId="5C89792D" w14:textId="756E1CCE" w:rsidR="006C4E22" w:rsidRDefault="006C4E22" w:rsidP="006C4E22">
      <w:pPr>
        <w:pStyle w:val="MDPI13authornames"/>
        <w:rPr>
          <w:lang w:val="it-IT"/>
        </w:rPr>
      </w:pPr>
      <w:r w:rsidRPr="006E14DA">
        <w:rPr>
          <w:lang w:val="it-IT"/>
        </w:rPr>
        <w:t>Carlo Brogna</w:t>
      </w:r>
      <w:proofErr w:type="gramStart"/>
      <w:r w:rsidRPr="006E14DA">
        <w:rPr>
          <w:vertAlign w:val="superscript"/>
          <w:lang w:val="it-IT"/>
        </w:rPr>
        <w:t>1,</w:t>
      </w:r>
      <w:r w:rsidRPr="006E14DA">
        <w:rPr>
          <w:lang w:val="it-IT"/>
        </w:rPr>
        <w:t>*</w:t>
      </w:r>
      <w:proofErr w:type="gramEnd"/>
      <w:r w:rsidRPr="006E14DA">
        <w:rPr>
          <w:lang w:val="it-IT"/>
        </w:rPr>
        <w:t>, Simone Cristoni</w:t>
      </w:r>
      <w:r>
        <w:rPr>
          <w:vertAlign w:val="superscript"/>
          <w:lang w:val="it-IT"/>
        </w:rPr>
        <w:t>2</w:t>
      </w:r>
      <w:r w:rsidRPr="006E14DA">
        <w:rPr>
          <w:vertAlign w:val="superscript"/>
          <w:lang w:val="it-IT"/>
        </w:rPr>
        <w:t>,</w:t>
      </w:r>
      <w:r w:rsidRPr="006E14DA">
        <w:rPr>
          <w:lang w:val="it-IT"/>
        </w:rPr>
        <w:t xml:space="preserve">*, </w:t>
      </w:r>
      <w:r>
        <w:rPr>
          <w:lang w:val="it-IT"/>
        </w:rPr>
        <w:t>Aquilino Frongillo</w:t>
      </w:r>
      <w:r w:rsidRPr="006E14DA">
        <w:rPr>
          <w:vertAlign w:val="superscript"/>
          <w:lang w:val="it-IT"/>
        </w:rPr>
        <w:t>1</w:t>
      </w:r>
      <w:r>
        <w:rPr>
          <w:lang w:val="it-IT"/>
        </w:rPr>
        <w:t xml:space="preserve">, </w:t>
      </w:r>
      <w:r w:rsidRPr="006E14DA">
        <w:rPr>
          <w:lang w:val="it-IT"/>
        </w:rPr>
        <w:t>Domenico Rocco Bisaccia</w:t>
      </w:r>
      <w:r w:rsidRPr="006E14DA">
        <w:rPr>
          <w:vertAlign w:val="superscript"/>
          <w:lang w:val="it-IT"/>
        </w:rPr>
        <w:t>1</w:t>
      </w:r>
      <w:r w:rsidRPr="006E14DA">
        <w:rPr>
          <w:lang w:val="it-IT"/>
        </w:rPr>
        <w:t>, Francesco Lauritano</w:t>
      </w:r>
      <w:bookmarkStart w:id="0" w:name="_Hlk77582444"/>
      <w:r w:rsidRPr="006E14DA">
        <w:rPr>
          <w:lang w:val="it-IT"/>
        </w:rPr>
        <w:t xml:space="preserve"> </w:t>
      </w:r>
      <w:r w:rsidRPr="006E14DA">
        <w:rPr>
          <w:vertAlign w:val="superscript"/>
          <w:lang w:val="it-IT"/>
        </w:rPr>
        <w:t>1</w:t>
      </w:r>
      <w:bookmarkEnd w:id="0"/>
      <w:r w:rsidRPr="006E14DA">
        <w:rPr>
          <w:lang w:val="it-IT"/>
        </w:rPr>
        <w:t xml:space="preserve">, Marino Giuliano </w:t>
      </w:r>
      <w:r w:rsidRPr="006E14DA">
        <w:rPr>
          <w:vertAlign w:val="superscript"/>
          <w:lang w:val="it-IT"/>
        </w:rPr>
        <w:t>3</w:t>
      </w:r>
      <w:r w:rsidRPr="006E14DA">
        <w:rPr>
          <w:lang w:val="it-IT"/>
        </w:rPr>
        <w:t xml:space="preserve">, Luigi Montano </w:t>
      </w:r>
      <w:r w:rsidRPr="006E14DA">
        <w:rPr>
          <w:vertAlign w:val="superscript"/>
          <w:lang w:val="it-IT"/>
        </w:rPr>
        <w:t>4</w:t>
      </w:r>
      <w:r w:rsidRPr="006E14DA">
        <w:rPr>
          <w:lang w:val="it-IT"/>
        </w:rPr>
        <w:t xml:space="preserve">, and Marina Piscopo </w:t>
      </w:r>
      <w:r>
        <w:rPr>
          <w:vertAlign w:val="superscript"/>
          <w:lang w:val="it-IT"/>
        </w:rPr>
        <w:t>5</w:t>
      </w:r>
    </w:p>
    <w:p w14:paraId="20FA89BE" w14:textId="77777777" w:rsidR="006C4E22" w:rsidRDefault="006C4E22" w:rsidP="006C4E22">
      <w:pPr>
        <w:rPr>
          <w:lang w:eastAsia="de-DE" w:bidi="en-US"/>
        </w:rPr>
      </w:pPr>
    </w:p>
    <w:p w14:paraId="4683020F" w14:textId="77777777" w:rsidR="006C4E22" w:rsidRDefault="006C4E22" w:rsidP="006C4E22">
      <w:pPr>
        <w:rPr>
          <w:lang w:eastAsia="de-DE" w:bidi="en-US"/>
        </w:rPr>
      </w:pPr>
    </w:p>
    <w:p w14:paraId="68C92FE9" w14:textId="77777777" w:rsidR="006C4E22" w:rsidRPr="00554346" w:rsidRDefault="006C4E22" w:rsidP="002324E4">
      <w:pPr>
        <w:rPr>
          <w:lang w:eastAsia="de-DE" w:bidi="en-US"/>
        </w:rPr>
      </w:pPr>
    </w:p>
    <w:p w14:paraId="093FE4C0" w14:textId="77777777" w:rsidR="006C4E22" w:rsidRPr="006E14DA" w:rsidRDefault="006C4E22" w:rsidP="002324E4">
      <w:pPr>
        <w:pStyle w:val="MDPI16affiliation"/>
        <w:rPr>
          <w:sz w:val="18"/>
        </w:rPr>
      </w:pPr>
      <w:r w:rsidRPr="006E14DA">
        <w:rPr>
          <w:sz w:val="18"/>
          <w:vertAlign w:val="superscript"/>
        </w:rPr>
        <w:t>1</w:t>
      </w:r>
      <w:r w:rsidRPr="006E14DA">
        <w:rPr>
          <w:sz w:val="18"/>
        </w:rPr>
        <w:tab/>
        <w:t>Department of research, Craniomed group facility Srl., Bresso (Mi) Italy;</w:t>
      </w:r>
      <w:r w:rsidRPr="006E14DA">
        <w:rPr>
          <w:sz w:val="18"/>
          <w:u w:val="single"/>
        </w:rPr>
        <w:t xml:space="preserve"> </w:t>
      </w:r>
      <w:r w:rsidRPr="006E14DA">
        <w:rPr>
          <w:sz w:val="18"/>
        </w:rPr>
        <w:t>dir.brogna@craniomed.it (C.B.);</w:t>
      </w:r>
      <w:r w:rsidRPr="006E14DA">
        <w:rPr>
          <w:sz w:val="18"/>
          <w:u w:val="single"/>
        </w:rPr>
        <w:t xml:space="preserve"> </w:t>
      </w:r>
      <w:r w:rsidRPr="006E14DA">
        <w:rPr>
          <w:bCs/>
          <w:sz w:val="18"/>
        </w:rPr>
        <w:t>roccobisa@gmail.com (R.D.B.); francescodrlauritano@gmail.com (F.L.)</w:t>
      </w:r>
    </w:p>
    <w:p w14:paraId="73374AD3" w14:textId="2B456FF0" w:rsidR="006C4E22" w:rsidRPr="006E14DA" w:rsidRDefault="006C4E22" w:rsidP="002324E4">
      <w:pPr>
        <w:pStyle w:val="MDPI16affiliation"/>
        <w:rPr>
          <w:sz w:val="18"/>
        </w:rPr>
      </w:pPr>
      <w:r w:rsidRPr="006E14DA">
        <w:rPr>
          <w:sz w:val="18"/>
          <w:vertAlign w:val="superscript"/>
        </w:rPr>
        <w:t>2</w:t>
      </w:r>
      <w:r w:rsidRPr="006E14DA">
        <w:rPr>
          <w:sz w:val="18"/>
          <w:vertAlign w:val="superscript"/>
        </w:rPr>
        <w:tab/>
      </w:r>
      <w:r w:rsidRPr="006E14DA">
        <w:rPr>
          <w:sz w:val="18"/>
        </w:rPr>
        <w:t>ISB - Ion Source &amp; Biotechnologies Srl- Bresso Milano; simone.cristoni@gmail.com (S.C.)</w:t>
      </w:r>
      <w:r>
        <w:rPr>
          <w:sz w:val="18"/>
        </w:rPr>
        <w:t xml:space="preserve"> </w:t>
      </w:r>
    </w:p>
    <w:p w14:paraId="2B3E7FE2" w14:textId="77777777" w:rsidR="006C4E22" w:rsidRPr="005C2181" w:rsidRDefault="006C4E22" w:rsidP="002324E4">
      <w:pPr>
        <w:pStyle w:val="MDPI16affiliation"/>
        <w:rPr>
          <w:sz w:val="18"/>
          <w:lang w:val="it-IT"/>
        </w:rPr>
      </w:pPr>
      <w:r w:rsidRPr="005C2181">
        <w:rPr>
          <w:sz w:val="18"/>
          <w:vertAlign w:val="superscript"/>
          <w:lang w:val="it-IT"/>
        </w:rPr>
        <w:t>3</w:t>
      </w:r>
      <w:r w:rsidRPr="005C2181">
        <w:rPr>
          <w:sz w:val="18"/>
          <w:lang w:val="it-IT"/>
        </w:rPr>
        <w:tab/>
      </w:r>
      <w:proofErr w:type="spellStart"/>
      <w:r w:rsidRPr="005C2181">
        <w:rPr>
          <w:sz w:val="18"/>
          <w:lang w:val="it-IT"/>
        </w:rPr>
        <w:t>Marsanconsulting</w:t>
      </w:r>
      <w:proofErr w:type="spellEnd"/>
      <w:r w:rsidRPr="005C2181">
        <w:rPr>
          <w:sz w:val="18"/>
          <w:lang w:val="it-IT"/>
        </w:rPr>
        <w:t xml:space="preserve"> </w:t>
      </w:r>
      <w:proofErr w:type="spellStart"/>
      <w:r w:rsidRPr="005C2181">
        <w:rPr>
          <w:sz w:val="18"/>
          <w:lang w:val="it-IT"/>
        </w:rPr>
        <w:t>Srl</w:t>
      </w:r>
      <w:proofErr w:type="spellEnd"/>
      <w:r w:rsidRPr="005C2181">
        <w:rPr>
          <w:sz w:val="18"/>
          <w:lang w:val="it-IT"/>
        </w:rPr>
        <w:t xml:space="preserve">. Public Health Company; Via dei Fiorentini, 80133 – Napoli; </w:t>
      </w:r>
      <w:proofErr w:type="spellStart"/>
      <w:r w:rsidRPr="005C2181">
        <w:rPr>
          <w:sz w:val="18"/>
          <w:lang w:val="it-IT"/>
        </w:rPr>
        <w:t>Italy</w:t>
      </w:r>
      <w:proofErr w:type="spellEnd"/>
      <w:r w:rsidRPr="005C2181">
        <w:rPr>
          <w:sz w:val="18"/>
          <w:lang w:val="it-IT"/>
        </w:rPr>
        <w:t>; marino@marsanconsulting.it (M.G.)</w:t>
      </w:r>
    </w:p>
    <w:p w14:paraId="17BCC510" w14:textId="77777777" w:rsidR="006C4E22" w:rsidRPr="006E14DA" w:rsidRDefault="006C4E22" w:rsidP="002324E4">
      <w:pPr>
        <w:pStyle w:val="MDPI16affiliation"/>
        <w:rPr>
          <w:sz w:val="18"/>
        </w:rPr>
      </w:pPr>
      <w:r w:rsidRPr="006E14DA">
        <w:rPr>
          <w:sz w:val="18"/>
          <w:vertAlign w:val="superscript"/>
        </w:rPr>
        <w:t>4</w:t>
      </w:r>
      <w:r w:rsidRPr="006E14DA">
        <w:rPr>
          <w:sz w:val="18"/>
        </w:rPr>
        <w:tab/>
        <w:t xml:space="preserve">Andrology Unit and Service of LifeStyle Medicine in Uro-Andrology, Local Health Authority (ASL) Salerno; </w:t>
      </w:r>
      <w:r w:rsidRPr="006E14DA">
        <w:rPr>
          <w:bCs/>
          <w:sz w:val="18"/>
        </w:rPr>
        <w:t>luigimontano@gmail.com (L.M.)</w:t>
      </w:r>
    </w:p>
    <w:p w14:paraId="3FE0C6FC" w14:textId="4CDFB8D0" w:rsidR="006C4E22" w:rsidRPr="006E14DA" w:rsidRDefault="006C4E22" w:rsidP="002324E4">
      <w:pPr>
        <w:pStyle w:val="MDPI16affiliation"/>
        <w:rPr>
          <w:sz w:val="18"/>
        </w:rPr>
      </w:pPr>
      <w:r w:rsidRPr="006E14DA">
        <w:rPr>
          <w:sz w:val="18"/>
          <w:vertAlign w:val="superscript"/>
        </w:rPr>
        <w:t>5</w:t>
      </w:r>
      <w:r w:rsidRPr="006E14DA">
        <w:rPr>
          <w:sz w:val="18"/>
        </w:rPr>
        <w:tab/>
        <w:t>Department of Biology, University of Naples Federico II, 80126 Napoli, Italy;</w:t>
      </w:r>
      <w:r w:rsidR="00D66D5F" w:rsidRPr="006E14DA">
        <w:rPr>
          <w:sz w:val="18"/>
        </w:rPr>
        <w:t xml:space="preserve"> marina.piscopo@unina.it</w:t>
      </w:r>
      <w:r w:rsidRPr="006E14DA">
        <w:rPr>
          <w:sz w:val="18"/>
        </w:rPr>
        <w:t xml:space="preserve"> (M.P.)</w:t>
      </w:r>
    </w:p>
    <w:p w14:paraId="2D3E9906" w14:textId="28135331" w:rsidR="006C4E22" w:rsidRPr="006E14DA" w:rsidRDefault="006C4E22" w:rsidP="002324E4">
      <w:pPr>
        <w:pStyle w:val="MDPI16affiliation"/>
        <w:rPr>
          <w:sz w:val="18"/>
        </w:rPr>
      </w:pPr>
    </w:p>
    <w:p w14:paraId="55814F19" w14:textId="77777777" w:rsidR="006C4E22" w:rsidRPr="00BD1ABA" w:rsidRDefault="006C4E22" w:rsidP="002324E4">
      <w:pPr>
        <w:pStyle w:val="MDPI16affiliation"/>
        <w:rPr>
          <w:sz w:val="18"/>
        </w:rPr>
      </w:pPr>
      <w:r w:rsidRPr="00225A34">
        <w:rPr>
          <w:b/>
          <w:sz w:val="18"/>
        </w:rPr>
        <w:t>*</w:t>
      </w:r>
      <w:r w:rsidRPr="00225A34">
        <w:rPr>
          <w:sz w:val="18"/>
        </w:rPr>
        <w:tab/>
        <w:t>Correspondence and equal contributor: marina.piscopo@unina.it; dir.brogna@craniomed</w:t>
      </w:r>
    </w:p>
    <w:p w14:paraId="33D0CCF6" w14:textId="77777777" w:rsidR="00BC54C8" w:rsidRPr="005C2181" w:rsidRDefault="00BC54C8" w:rsidP="003D5580">
      <w:pPr>
        <w:rPr>
          <w:rFonts w:ascii="Palatino Linotype" w:hAnsi="Palatino Linotype"/>
          <w:b/>
          <w:bCs/>
          <w:sz w:val="32"/>
          <w:szCs w:val="32"/>
          <w:lang w:val="en-US"/>
        </w:rPr>
      </w:pPr>
    </w:p>
    <w:p w14:paraId="0CECEBB5" w14:textId="1C53F982" w:rsidR="003D5580" w:rsidRDefault="002324E4" w:rsidP="009D0CF4">
      <w:pPr>
        <w:pStyle w:val="MDPI71References"/>
        <w:numPr>
          <w:ilvl w:val="0"/>
          <w:numId w:val="0"/>
        </w:numPr>
        <w:rPr>
          <w:sz w:val="20"/>
        </w:rPr>
      </w:pPr>
      <w:r w:rsidRPr="00A643CD">
        <w:rPr>
          <w:b/>
          <w:bCs/>
          <w:sz w:val="20"/>
        </w:rPr>
        <w:t>Abstract</w:t>
      </w:r>
      <w:r w:rsidRPr="002324E4">
        <w:rPr>
          <w:sz w:val="20"/>
        </w:rPr>
        <w:t xml:space="preserve">: </w:t>
      </w:r>
    </w:p>
    <w:p w14:paraId="5C97AEA4" w14:textId="4213AF2E" w:rsidR="006E6B37" w:rsidRDefault="006E6B37" w:rsidP="009D0CF4">
      <w:pPr>
        <w:pStyle w:val="MDPI71References"/>
        <w:numPr>
          <w:ilvl w:val="0"/>
          <w:numId w:val="0"/>
        </w:numPr>
        <w:rPr>
          <w:sz w:val="20"/>
        </w:rPr>
      </w:pPr>
    </w:p>
    <w:p w14:paraId="08345D3E" w14:textId="5BE9CBB8" w:rsidR="006E6B37" w:rsidRDefault="006E6B37" w:rsidP="009D0CF4">
      <w:pPr>
        <w:pStyle w:val="MDPI71References"/>
        <w:numPr>
          <w:ilvl w:val="0"/>
          <w:numId w:val="0"/>
        </w:numPr>
        <w:rPr>
          <w:sz w:val="20"/>
        </w:rPr>
      </w:pPr>
    </w:p>
    <w:p w14:paraId="6D190476" w14:textId="43553CB5" w:rsidR="00EA1155" w:rsidRPr="00C94105" w:rsidRDefault="00EA1155" w:rsidP="005C2181">
      <w:pPr>
        <w:pStyle w:val="MDPI71References"/>
        <w:numPr>
          <w:ilvl w:val="0"/>
          <w:numId w:val="0"/>
        </w:numPr>
        <w:ind w:left="425" w:hanging="425"/>
        <w:rPr>
          <w:bCs/>
          <w:color w:val="0E101A"/>
        </w:rPr>
      </w:pPr>
      <w:r w:rsidRPr="00925271">
        <w:rPr>
          <w:bCs/>
          <w:color w:val="0E101A"/>
        </w:rPr>
        <w:t xml:space="preserve">It has been about 2 years since the start of the SARS-CoV-2 outbreak worldwide. Despite this, there are no unique and certain protocols to treat COVID-19 and Long Covid patients in the global world. The clinical manifestations of COVID-19 are both pulmonary and extra-pulmonary. The extra-pulmonary ones include hyposmia, dysgeusia, and other neurological manifestations. In other autoimmune diseases, such as Parkinson's disease (PD) or Alzheimer's disease (AD), it is well known that the role of acetylcholine is crucial in olfactory dysfunction. We observed in plasma, urine, and fecal </w:t>
      </w:r>
      <w:r w:rsidRPr="00C94105">
        <w:rPr>
          <w:bCs/>
          <w:color w:val="0E101A"/>
        </w:rPr>
        <w:t>samples from COVID-19 patients, the presence of toxin-like peptides very similar to molecules known to alter acetylcholine signaling. After observing the production of these peptides in bacterial cultures, we performed proteomic analyses to better understand their behavior, reporting</w:t>
      </w:r>
      <w:r w:rsidR="002965DE" w:rsidRPr="00C94105">
        <w:rPr>
          <w:bCs/>
          <w:color w:val="0E101A"/>
        </w:rPr>
        <w:t xml:space="preserve"> this new </w:t>
      </w:r>
      <w:proofErr w:type="gramStart"/>
      <w:r w:rsidR="002965DE" w:rsidRPr="00C94105">
        <w:rPr>
          <w:bCs/>
          <w:color w:val="0E101A"/>
        </w:rPr>
        <w:t>insig</w:t>
      </w:r>
      <w:r w:rsidR="00F15D3D" w:rsidRPr="00C94105">
        <w:rPr>
          <w:bCs/>
          <w:color w:val="0E101A"/>
        </w:rPr>
        <w:t>ht</w:t>
      </w:r>
      <w:r w:rsidR="002965DE" w:rsidRPr="00C94105">
        <w:rPr>
          <w:bCs/>
          <w:color w:val="0E101A"/>
        </w:rPr>
        <w:t xml:space="preserve"> </w:t>
      </w:r>
      <w:r w:rsidRPr="00C94105">
        <w:rPr>
          <w:bCs/>
          <w:color w:val="0E101A"/>
        </w:rPr>
        <w:t xml:space="preserve"> It</w:t>
      </w:r>
      <w:proofErr w:type="gramEnd"/>
      <w:r w:rsidRPr="00C94105">
        <w:rPr>
          <w:bCs/>
          <w:color w:val="0E101A"/>
        </w:rPr>
        <w:t xml:space="preserve"> appears that the gut microbiome continues to produce toxins such as peptides even after decreasing SARS-CoV-2 RNA viral load in molecular assays. These toxicological interactions between the bacteria of the gut/human microbiome and the virus suggest a new scenario in the study of clinical symptoms in long Covid and also in patients with acute Covid-19.</w:t>
      </w:r>
    </w:p>
    <w:p w14:paraId="5C4F8354" w14:textId="75309CE6" w:rsidR="00421184" w:rsidRPr="00C94105" w:rsidRDefault="00421184" w:rsidP="00EA1155">
      <w:pPr>
        <w:pStyle w:val="MDPI71References"/>
        <w:numPr>
          <w:ilvl w:val="0"/>
          <w:numId w:val="0"/>
        </w:numPr>
        <w:rPr>
          <w:bCs/>
          <w:color w:val="0E101A"/>
        </w:rPr>
      </w:pPr>
      <w:r w:rsidRPr="00C94105">
        <w:rPr>
          <w:bCs/>
          <w:color w:val="0E101A"/>
        </w:rPr>
        <w:t xml:space="preserve">          </w:t>
      </w:r>
      <w:r w:rsidR="003F2B45" w:rsidRPr="00C94105">
        <w:rPr>
          <w:bCs/>
          <w:color w:val="0E101A"/>
        </w:rPr>
        <w:t>I</w:t>
      </w:r>
      <w:r w:rsidR="00127A2D" w:rsidRPr="00C94105">
        <w:rPr>
          <w:bCs/>
          <w:color w:val="0E101A"/>
        </w:rPr>
        <w:t>t is</w:t>
      </w:r>
      <w:r w:rsidR="003A1E69" w:rsidRPr="00C94105">
        <w:rPr>
          <w:bCs/>
          <w:color w:val="0E101A"/>
        </w:rPr>
        <w:t xml:space="preserve"> acceptable that </w:t>
      </w:r>
      <w:r w:rsidR="003A1E69" w:rsidRPr="00C94105">
        <w:rPr>
          <w:bCs/>
          <w:strike/>
          <w:color w:val="0E101A"/>
        </w:rPr>
        <w:t>the</w:t>
      </w:r>
      <w:r w:rsidR="003A1E69" w:rsidRPr="00C94105">
        <w:rPr>
          <w:bCs/>
          <w:color w:val="0E101A"/>
        </w:rPr>
        <w:t xml:space="preserve"> </w:t>
      </w:r>
      <w:r w:rsidR="002965DE" w:rsidRPr="00C94105">
        <w:rPr>
          <w:bCs/>
          <w:color w:val="0E101A"/>
        </w:rPr>
        <w:t>bacteria</w:t>
      </w:r>
      <w:r w:rsidR="003A1E69" w:rsidRPr="00C94105">
        <w:rPr>
          <w:bCs/>
          <w:color w:val="0E101A"/>
        </w:rPr>
        <w:t xml:space="preserve"> toxins produced continuously after viral aggression can be blocked using an</w:t>
      </w:r>
    </w:p>
    <w:p w14:paraId="17A3BDDE" w14:textId="5023C9E9" w:rsidR="003A1E69" w:rsidRDefault="00421184" w:rsidP="00EA1155">
      <w:pPr>
        <w:pStyle w:val="MDPI71References"/>
        <w:numPr>
          <w:ilvl w:val="0"/>
          <w:numId w:val="0"/>
        </w:numPr>
        <w:rPr>
          <w:bCs/>
          <w:color w:val="0E101A"/>
        </w:rPr>
      </w:pPr>
      <w:r w:rsidRPr="00C94105">
        <w:rPr>
          <w:bCs/>
          <w:color w:val="0E101A"/>
        </w:rPr>
        <w:t xml:space="preserve">      </w:t>
      </w:r>
      <w:r w:rsidR="003A1E69" w:rsidRPr="00C94105">
        <w:rPr>
          <w:bCs/>
          <w:color w:val="0E101A"/>
        </w:rPr>
        <w:t xml:space="preserve"> </w:t>
      </w:r>
      <w:r w:rsidRPr="00C94105">
        <w:rPr>
          <w:bCs/>
          <w:color w:val="0E101A"/>
        </w:rPr>
        <w:t xml:space="preserve">  </w:t>
      </w:r>
      <w:r w:rsidR="00A45456" w:rsidRPr="00C94105">
        <w:rPr>
          <w:bCs/>
          <w:color w:val="0E101A"/>
        </w:rPr>
        <w:t>appropriate combination of antibiotics</w:t>
      </w:r>
      <w:r w:rsidR="00842691" w:rsidRPr="00C94105">
        <w:rPr>
          <w:bCs/>
          <w:color w:val="0E101A"/>
        </w:rPr>
        <w:t>.</w:t>
      </w:r>
    </w:p>
    <w:p w14:paraId="441D09BE" w14:textId="77777777" w:rsidR="003A1E69" w:rsidRDefault="003A1E69" w:rsidP="009D0CF4">
      <w:pPr>
        <w:pStyle w:val="MDPI71References"/>
        <w:numPr>
          <w:ilvl w:val="0"/>
          <w:numId w:val="0"/>
        </w:numPr>
        <w:rPr>
          <w:sz w:val="20"/>
        </w:rPr>
      </w:pPr>
    </w:p>
    <w:p w14:paraId="4D98D623" w14:textId="7D8E22AF" w:rsidR="00A643CD" w:rsidRPr="00A643CD" w:rsidRDefault="00A643CD" w:rsidP="009D0CF4">
      <w:pPr>
        <w:pStyle w:val="MDPI71References"/>
        <w:numPr>
          <w:ilvl w:val="0"/>
          <w:numId w:val="0"/>
        </w:numPr>
        <w:rPr>
          <w:b/>
          <w:bCs/>
          <w:sz w:val="20"/>
        </w:rPr>
      </w:pPr>
      <w:r w:rsidRPr="00A643CD">
        <w:rPr>
          <w:b/>
          <w:bCs/>
          <w:sz w:val="20"/>
        </w:rPr>
        <w:t>Introduction</w:t>
      </w:r>
    </w:p>
    <w:p w14:paraId="45C79A17" w14:textId="77777777" w:rsidR="003D5580" w:rsidRDefault="003D5580" w:rsidP="009D0CF4">
      <w:pPr>
        <w:pStyle w:val="MDPI71References"/>
        <w:numPr>
          <w:ilvl w:val="0"/>
          <w:numId w:val="0"/>
        </w:numPr>
        <w:rPr>
          <w:sz w:val="24"/>
          <w:szCs w:val="24"/>
        </w:rPr>
      </w:pPr>
    </w:p>
    <w:p w14:paraId="43A76D4F" w14:textId="63E0EB42" w:rsidR="001819D5" w:rsidRPr="00C94105" w:rsidRDefault="00F24DAF" w:rsidP="007B45BF">
      <w:pPr>
        <w:pStyle w:val="MDPI71References"/>
        <w:numPr>
          <w:ilvl w:val="0"/>
          <w:numId w:val="0"/>
        </w:numPr>
        <w:rPr>
          <w:sz w:val="20"/>
        </w:rPr>
      </w:pPr>
      <w:r w:rsidRPr="00035548">
        <w:rPr>
          <w:sz w:val="20"/>
        </w:rPr>
        <w:t xml:space="preserve">There has been a significant increase in </w:t>
      </w:r>
      <w:r w:rsidR="003B5BD2" w:rsidRPr="00035548">
        <w:rPr>
          <w:sz w:val="20"/>
        </w:rPr>
        <w:t xml:space="preserve">the </w:t>
      </w:r>
      <w:r w:rsidRPr="00035548">
        <w:rPr>
          <w:sz w:val="20"/>
        </w:rPr>
        <w:t xml:space="preserve">studies </w:t>
      </w:r>
      <w:r w:rsidR="003B5BD2" w:rsidRPr="00035548">
        <w:rPr>
          <w:sz w:val="20"/>
        </w:rPr>
        <w:t xml:space="preserve">on </w:t>
      </w:r>
      <w:r w:rsidRPr="00035548">
        <w:rPr>
          <w:sz w:val="20"/>
        </w:rPr>
        <w:t xml:space="preserve">SARS-CoV-2 virus in the past two years. The clinical aspects of COVID-19 disease, </w:t>
      </w:r>
      <w:r w:rsidR="00C55F27" w:rsidRPr="00035548">
        <w:rPr>
          <w:sz w:val="20"/>
        </w:rPr>
        <w:t xml:space="preserve">virus </w:t>
      </w:r>
      <w:r w:rsidRPr="00035548">
        <w:rPr>
          <w:sz w:val="20"/>
        </w:rPr>
        <w:t xml:space="preserve">studies, and </w:t>
      </w:r>
      <w:r w:rsidR="00984897" w:rsidRPr="00035548">
        <w:rPr>
          <w:sz w:val="20"/>
        </w:rPr>
        <w:t>a lot of other</w:t>
      </w:r>
      <w:r w:rsidRPr="00035548">
        <w:rPr>
          <w:sz w:val="20"/>
        </w:rPr>
        <w:t xml:space="preserve"> information have allowed many researchers to study different hypotheses</w:t>
      </w:r>
      <w:r w:rsidR="00F73C85" w:rsidRPr="00035548">
        <w:rPr>
          <w:sz w:val="20"/>
        </w:rPr>
        <w:t xml:space="preserve">, and the long- Covid condition is still a question </w:t>
      </w:r>
      <w:r w:rsidR="00B10F99" w:rsidRPr="00035548">
        <w:rPr>
          <w:sz w:val="20"/>
        </w:rPr>
        <w:t>with no unique vision</w:t>
      </w:r>
      <w:r w:rsidR="00F73C85" w:rsidRPr="00035548">
        <w:rPr>
          <w:sz w:val="20"/>
        </w:rPr>
        <w:t xml:space="preserve">. </w:t>
      </w:r>
      <w:r w:rsidRPr="00035548">
        <w:rPr>
          <w:sz w:val="20"/>
        </w:rPr>
        <w:t xml:space="preserve">The SARS-CoV-2 coronavirus appears to have the bat coronavirus RATG13 as a close relative </w:t>
      </w:r>
      <w:r w:rsidR="007B45BF" w:rsidRPr="00035548">
        <w:rPr>
          <w:sz w:val="20"/>
        </w:rPr>
        <w:t>(</w:t>
      </w:r>
      <w:r w:rsidRPr="00035548">
        <w:rPr>
          <w:sz w:val="20"/>
        </w:rPr>
        <w:t>1</w:t>
      </w:r>
      <w:r w:rsidR="007B45BF" w:rsidRPr="00035548">
        <w:rPr>
          <w:sz w:val="20"/>
        </w:rPr>
        <w:t>)</w:t>
      </w:r>
      <w:r w:rsidRPr="00035548">
        <w:rPr>
          <w:sz w:val="20"/>
        </w:rPr>
        <w:t>.</w:t>
      </w:r>
      <w:r w:rsidR="007B45BF" w:rsidRPr="00035548">
        <w:rPr>
          <w:sz w:val="20"/>
        </w:rPr>
        <w:t xml:space="preserve"> </w:t>
      </w:r>
      <w:r w:rsidR="00B73C47" w:rsidRPr="00035548">
        <w:rPr>
          <w:sz w:val="20"/>
        </w:rPr>
        <w:t xml:space="preserve">However, there appears to be a divergence, between the two coronaviruses, in the site of the binding domain region (RBD) of the virus surface protein (spike protein) to the eukaryotic cellular region of the ACE2 receptor (2). </w:t>
      </w:r>
      <w:r w:rsidR="001D5140" w:rsidRPr="00035548">
        <w:rPr>
          <w:sz w:val="20"/>
        </w:rPr>
        <w:t xml:space="preserve">It is known that host cells can produce peptides that inhibit the binding of viral particles such as Spike (S) protein to the surface of the infected cell, and the mechanism of action appears to interfere with its folding and prevent entry (3-4). </w:t>
      </w:r>
      <w:r w:rsidR="00B73C47" w:rsidRPr="00035548">
        <w:rPr>
          <w:sz w:val="20"/>
        </w:rPr>
        <w:t xml:space="preserve"> </w:t>
      </w:r>
      <w:r w:rsidRPr="00035548">
        <w:rPr>
          <w:sz w:val="20"/>
        </w:rPr>
        <w:t xml:space="preserve">A </w:t>
      </w:r>
      <w:r w:rsidRPr="00035548">
        <w:rPr>
          <w:sz w:val="20"/>
        </w:rPr>
        <w:lastRenderedPageBreak/>
        <w:t xml:space="preserve">category of compounds better defined as antimicrobial peptides (AMPs) </w:t>
      </w:r>
      <w:r w:rsidR="00B462DA" w:rsidRPr="00035548">
        <w:rPr>
          <w:sz w:val="20"/>
        </w:rPr>
        <w:t xml:space="preserve">are naturally occurring </w:t>
      </w:r>
      <w:r w:rsidR="00AF2203" w:rsidRPr="00035548">
        <w:rPr>
          <w:sz w:val="20"/>
        </w:rPr>
        <w:t>and have antiviral property</w:t>
      </w:r>
      <w:r w:rsidRPr="00035548">
        <w:rPr>
          <w:sz w:val="20"/>
        </w:rPr>
        <w:t xml:space="preserve">.  They are generally cationic molecules, between 10 and 60 amino acids, and fight bacteria, fungi, parasites, or viruses. They are sometimes anionic because of </w:t>
      </w:r>
      <w:r w:rsidR="00B462DA" w:rsidRPr="00035548">
        <w:rPr>
          <w:sz w:val="20"/>
        </w:rPr>
        <w:t>the abundant presence of aspartic and glutamic acid</w:t>
      </w:r>
      <w:r w:rsidR="003D5580" w:rsidRPr="00035548">
        <w:rPr>
          <w:sz w:val="20"/>
        </w:rPr>
        <w:t xml:space="preserve"> </w:t>
      </w:r>
      <w:r w:rsidRPr="00035548">
        <w:rPr>
          <w:sz w:val="20"/>
        </w:rPr>
        <w:t>(</w:t>
      </w:r>
      <w:r w:rsidR="00F73C85" w:rsidRPr="00035548">
        <w:rPr>
          <w:sz w:val="20"/>
        </w:rPr>
        <w:t>5</w:t>
      </w:r>
      <w:r w:rsidRPr="00035548">
        <w:rPr>
          <w:sz w:val="20"/>
        </w:rPr>
        <w:t xml:space="preserve">). They can be produced by mammalian cells (defense oligopeptides), microorganisms, insects, </w:t>
      </w:r>
      <w:r w:rsidR="00D66D5F" w:rsidRPr="00035548">
        <w:rPr>
          <w:sz w:val="20"/>
        </w:rPr>
        <w:t>etc.</w:t>
      </w:r>
      <w:r w:rsidR="003250BC" w:rsidRPr="00035548">
        <w:rPr>
          <w:sz w:val="20"/>
        </w:rPr>
        <w:t xml:space="preserve"> (6). </w:t>
      </w:r>
      <w:r w:rsidRPr="00035548">
        <w:rPr>
          <w:sz w:val="20"/>
        </w:rPr>
        <w:t>There are also peptides with antiviral action, such as those against human immunodeficiency virus (HIV) (</w:t>
      </w:r>
      <w:r w:rsidR="002324E4" w:rsidRPr="00035548">
        <w:rPr>
          <w:sz w:val="20"/>
        </w:rPr>
        <w:t>m</w:t>
      </w:r>
      <w:r w:rsidRPr="00035548">
        <w:rPr>
          <w:sz w:val="20"/>
        </w:rPr>
        <w:t xml:space="preserve">ore details </w:t>
      </w:r>
      <w:r w:rsidR="009B47A6" w:rsidRPr="00035548">
        <w:rPr>
          <w:sz w:val="20"/>
        </w:rPr>
        <w:t>can be seen on the Antimicrobial Peptide Database 3 (ADP3) (7)).</w:t>
      </w:r>
      <w:r w:rsidR="00E45696">
        <w:rPr>
          <w:sz w:val="20"/>
        </w:rPr>
        <w:t xml:space="preserve"> </w:t>
      </w:r>
      <w:r w:rsidRPr="00035548">
        <w:rPr>
          <w:sz w:val="20"/>
        </w:rPr>
        <w:t>They prevent viruses from binding to cells or interfering with viral replication mechanisms (</w:t>
      </w:r>
      <w:r w:rsidR="003250BC" w:rsidRPr="00035548">
        <w:rPr>
          <w:sz w:val="20"/>
        </w:rPr>
        <w:t>8</w:t>
      </w:r>
      <w:r w:rsidRPr="00035548">
        <w:rPr>
          <w:sz w:val="20"/>
        </w:rPr>
        <w:t xml:space="preserve">).  It has been observed that AMPs against </w:t>
      </w:r>
      <w:r w:rsidR="00D66D5F" w:rsidRPr="00035548">
        <w:rPr>
          <w:sz w:val="20"/>
        </w:rPr>
        <w:t xml:space="preserve">the </w:t>
      </w:r>
      <w:r w:rsidR="004161F4" w:rsidRPr="00035548">
        <w:rPr>
          <w:sz w:val="20"/>
        </w:rPr>
        <w:t xml:space="preserve">virus (9) or </w:t>
      </w:r>
      <w:r w:rsidRPr="00035548">
        <w:rPr>
          <w:sz w:val="20"/>
        </w:rPr>
        <w:t>coronavirus</w:t>
      </w:r>
      <w:r w:rsidR="00984BC4" w:rsidRPr="00035548">
        <w:rPr>
          <w:sz w:val="20"/>
        </w:rPr>
        <w:t xml:space="preserve">, </w:t>
      </w:r>
      <w:r w:rsidRPr="00035548">
        <w:rPr>
          <w:sz w:val="20"/>
        </w:rPr>
        <w:t xml:space="preserve">can be diversified into peptides derived from the </w:t>
      </w:r>
      <w:r w:rsidR="003250BC" w:rsidRPr="00035548">
        <w:rPr>
          <w:rFonts w:cs="Segoe UI"/>
          <w:color w:val="222222"/>
          <w:sz w:val="20"/>
          <w:shd w:val="clear" w:color="auto" w:fill="FFFFFF"/>
        </w:rPr>
        <w:t>heptad repeat</w:t>
      </w:r>
      <w:r w:rsidR="004161F4" w:rsidRPr="00035548">
        <w:rPr>
          <w:rStyle w:val="apple-converted-space"/>
          <w:rFonts w:cs="Segoe UI"/>
          <w:color w:val="222222"/>
          <w:sz w:val="20"/>
          <w:shd w:val="clear" w:color="auto" w:fill="FFFFFF"/>
        </w:rPr>
        <w:t xml:space="preserve"> 1 (</w:t>
      </w:r>
      <w:r w:rsidRPr="00035548">
        <w:rPr>
          <w:sz w:val="20"/>
        </w:rPr>
        <w:t>HR1</w:t>
      </w:r>
      <w:r w:rsidR="004161F4" w:rsidRPr="00035548">
        <w:rPr>
          <w:sz w:val="20"/>
        </w:rPr>
        <w:t>)</w:t>
      </w:r>
      <w:r w:rsidRPr="00035548">
        <w:rPr>
          <w:sz w:val="20"/>
        </w:rPr>
        <w:t>,</w:t>
      </w:r>
      <w:r w:rsidR="004161F4" w:rsidRPr="00035548">
        <w:rPr>
          <w:sz w:val="20"/>
        </w:rPr>
        <w:t xml:space="preserve"> </w:t>
      </w:r>
      <w:proofErr w:type="spellStart"/>
      <w:r w:rsidR="004161F4" w:rsidRPr="00035548">
        <w:rPr>
          <w:sz w:val="20"/>
        </w:rPr>
        <w:t>hepted</w:t>
      </w:r>
      <w:proofErr w:type="spellEnd"/>
      <w:r w:rsidR="004161F4" w:rsidRPr="00035548">
        <w:rPr>
          <w:sz w:val="20"/>
        </w:rPr>
        <w:t xml:space="preserve"> repeat 2</w:t>
      </w:r>
      <w:r w:rsidRPr="00035548">
        <w:rPr>
          <w:sz w:val="20"/>
        </w:rPr>
        <w:t xml:space="preserve"> </w:t>
      </w:r>
      <w:r w:rsidR="004161F4" w:rsidRPr="00035548">
        <w:rPr>
          <w:sz w:val="20"/>
        </w:rPr>
        <w:t>(</w:t>
      </w:r>
      <w:r w:rsidRPr="00035548">
        <w:rPr>
          <w:sz w:val="20"/>
        </w:rPr>
        <w:t>HR2</w:t>
      </w:r>
      <w:r w:rsidR="004161F4" w:rsidRPr="00035548">
        <w:rPr>
          <w:sz w:val="20"/>
        </w:rPr>
        <w:t>)</w:t>
      </w:r>
      <w:r w:rsidRPr="00035548">
        <w:rPr>
          <w:sz w:val="20"/>
        </w:rPr>
        <w:t xml:space="preserve">, </w:t>
      </w:r>
      <w:r w:rsidR="008F5DC9" w:rsidRPr="00035548">
        <w:rPr>
          <w:sz w:val="20"/>
        </w:rPr>
        <w:t xml:space="preserve">or </w:t>
      </w:r>
      <w:r w:rsidR="004161F4" w:rsidRPr="00035548">
        <w:rPr>
          <w:sz w:val="20"/>
        </w:rPr>
        <w:t>region binding domain (</w:t>
      </w:r>
      <w:r w:rsidRPr="00035548">
        <w:rPr>
          <w:sz w:val="20"/>
        </w:rPr>
        <w:t>RBD</w:t>
      </w:r>
      <w:r w:rsidR="004161F4" w:rsidRPr="00035548">
        <w:rPr>
          <w:sz w:val="20"/>
        </w:rPr>
        <w:t>)</w:t>
      </w:r>
      <w:r w:rsidRPr="00035548">
        <w:rPr>
          <w:sz w:val="20"/>
        </w:rPr>
        <w:t xml:space="preserve"> subunits of the spike protein, peptides derived from other AMP peptides</w:t>
      </w:r>
      <w:r w:rsidR="00D30A90" w:rsidRPr="00035548">
        <w:rPr>
          <w:sz w:val="20"/>
        </w:rPr>
        <w:t xml:space="preserve">, </w:t>
      </w:r>
      <w:r w:rsidR="0085784F" w:rsidRPr="00035548">
        <w:rPr>
          <w:sz w:val="20"/>
        </w:rPr>
        <w:t xml:space="preserve">or </w:t>
      </w:r>
      <w:r w:rsidRPr="00035548">
        <w:rPr>
          <w:sz w:val="20"/>
        </w:rPr>
        <w:t>derived from nonstructural proteins</w:t>
      </w:r>
      <w:r w:rsidR="00DE4C43" w:rsidRPr="00035548">
        <w:rPr>
          <w:sz w:val="20"/>
        </w:rPr>
        <w:t xml:space="preserve"> (</w:t>
      </w:r>
      <w:r w:rsidR="003250BC" w:rsidRPr="00035548">
        <w:rPr>
          <w:sz w:val="20"/>
        </w:rPr>
        <w:t>10</w:t>
      </w:r>
      <w:r w:rsidRPr="00035548">
        <w:rPr>
          <w:sz w:val="20"/>
        </w:rPr>
        <w:t xml:space="preserve">). </w:t>
      </w:r>
      <w:r w:rsidR="003D5580" w:rsidRPr="00035548">
        <w:rPr>
          <w:sz w:val="20"/>
        </w:rPr>
        <w:t>In our first work</w:t>
      </w:r>
      <w:r w:rsidR="004161F4" w:rsidRPr="00035548">
        <w:rPr>
          <w:sz w:val="20"/>
        </w:rPr>
        <w:t xml:space="preserve"> (11) </w:t>
      </w:r>
      <w:r w:rsidR="003D5580" w:rsidRPr="00035548">
        <w:rPr>
          <w:sz w:val="20"/>
        </w:rPr>
        <w:t>we described the unexpected finding of toxin-like peptides similar to those ones of</w:t>
      </w:r>
      <w:r w:rsidR="00D66D5F" w:rsidRPr="00035548">
        <w:rPr>
          <w:sz w:val="20"/>
        </w:rPr>
        <w:t xml:space="preserve"> </w:t>
      </w:r>
      <w:r w:rsidR="003D5580" w:rsidRPr="00035548">
        <w:rPr>
          <w:sz w:val="20"/>
        </w:rPr>
        <w:t>the animal kingdom in the plasma, urine</w:t>
      </w:r>
      <w:r w:rsidR="00D66D5F" w:rsidRPr="00035548">
        <w:rPr>
          <w:sz w:val="20"/>
        </w:rPr>
        <w:t>,</w:t>
      </w:r>
      <w:r w:rsidR="003D5580" w:rsidRPr="00035548">
        <w:rPr>
          <w:sz w:val="20"/>
        </w:rPr>
        <w:t xml:space="preserve"> and </w:t>
      </w:r>
      <w:r w:rsidR="002324E4" w:rsidRPr="00035548">
        <w:rPr>
          <w:sz w:val="20"/>
        </w:rPr>
        <w:t>feces</w:t>
      </w:r>
      <w:r w:rsidR="003D5580" w:rsidRPr="00035548">
        <w:rPr>
          <w:sz w:val="20"/>
        </w:rPr>
        <w:t xml:space="preserve"> of COVID-19 patients and in bacterial cultures derive</w:t>
      </w:r>
      <w:r w:rsidR="00CA145E" w:rsidRPr="00035548">
        <w:rPr>
          <w:sz w:val="20"/>
        </w:rPr>
        <w:t>d</w:t>
      </w:r>
      <w:r w:rsidR="003D5580" w:rsidRPr="00035548">
        <w:rPr>
          <w:sz w:val="20"/>
        </w:rPr>
        <w:t xml:space="preserve"> from </w:t>
      </w:r>
      <w:r w:rsidR="00D66D5F" w:rsidRPr="00035548">
        <w:rPr>
          <w:sz w:val="20"/>
        </w:rPr>
        <w:t>feces</w:t>
      </w:r>
      <w:r w:rsidR="003D5580" w:rsidRPr="009B47A6">
        <w:rPr>
          <w:sz w:val="20"/>
        </w:rPr>
        <w:t xml:space="preserve">. </w:t>
      </w:r>
      <w:r w:rsidR="001819D5" w:rsidRPr="00C94105">
        <w:rPr>
          <w:sz w:val="20"/>
        </w:rPr>
        <w:t xml:space="preserve">What we report in this brief communication is new data, that is, the quantification of the proteomic profile of our bacterial culture in the presence of SARS-CoV-2 (12). </w:t>
      </w:r>
    </w:p>
    <w:p w14:paraId="551395A8" w14:textId="77777777" w:rsidR="00A643CD" w:rsidRPr="00035548" w:rsidRDefault="00A643CD" w:rsidP="007B45BF">
      <w:pPr>
        <w:pStyle w:val="MDPI71References"/>
        <w:numPr>
          <w:ilvl w:val="0"/>
          <w:numId w:val="0"/>
        </w:numPr>
        <w:rPr>
          <w:sz w:val="20"/>
        </w:rPr>
      </w:pPr>
    </w:p>
    <w:p w14:paraId="438300E9" w14:textId="77777777" w:rsidR="00A643CD" w:rsidRPr="00C94105" w:rsidRDefault="00A643CD" w:rsidP="007B45BF">
      <w:pPr>
        <w:pStyle w:val="MDPI71References"/>
        <w:numPr>
          <w:ilvl w:val="0"/>
          <w:numId w:val="0"/>
        </w:numPr>
        <w:rPr>
          <w:b/>
          <w:bCs/>
          <w:sz w:val="20"/>
        </w:rPr>
      </w:pPr>
      <w:r w:rsidRPr="00C94105">
        <w:rPr>
          <w:b/>
          <w:bCs/>
          <w:sz w:val="20"/>
        </w:rPr>
        <w:t>Materials and methods:</w:t>
      </w:r>
    </w:p>
    <w:p w14:paraId="4E12FC33" w14:textId="77777777" w:rsidR="00A643CD" w:rsidRPr="00C94105" w:rsidRDefault="00A643CD" w:rsidP="007B45BF">
      <w:pPr>
        <w:pStyle w:val="MDPI71References"/>
        <w:numPr>
          <w:ilvl w:val="0"/>
          <w:numId w:val="0"/>
        </w:numPr>
        <w:rPr>
          <w:sz w:val="20"/>
        </w:rPr>
      </w:pPr>
    </w:p>
    <w:p w14:paraId="654FD2B1" w14:textId="77777777" w:rsidR="006E6B37" w:rsidRPr="00C94105" w:rsidRDefault="003D5580" w:rsidP="007B45BF">
      <w:pPr>
        <w:pStyle w:val="MDPI71References"/>
        <w:numPr>
          <w:ilvl w:val="0"/>
          <w:numId w:val="0"/>
        </w:numPr>
        <w:rPr>
          <w:sz w:val="20"/>
        </w:rPr>
      </w:pPr>
      <w:r w:rsidRPr="00C94105">
        <w:rPr>
          <w:sz w:val="20"/>
        </w:rPr>
        <w:t xml:space="preserve"> </w:t>
      </w:r>
    </w:p>
    <w:p w14:paraId="7CA2E737" w14:textId="6E3A5408" w:rsidR="006E6B37" w:rsidRPr="00925271" w:rsidRDefault="006E6B37" w:rsidP="007B45BF">
      <w:pPr>
        <w:pStyle w:val="MDPI71References"/>
        <w:numPr>
          <w:ilvl w:val="0"/>
          <w:numId w:val="0"/>
        </w:numPr>
        <w:rPr>
          <w:i/>
          <w:iCs/>
          <w:sz w:val="20"/>
        </w:rPr>
      </w:pPr>
      <w:r w:rsidRPr="00925271">
        <w:rPr>
          <w:i/>
          <w:iCs/>
          <w:sz w:val="20"/>
        </w:rPr>
        <w:t>A summary of previous experiment</w:t>
      </w:r>
      <w:r w:rsidR="007356EC" w:rsidRPr="00925271">
        <w:rPr>
          <w:i/>
          <w:iCs/>
          <w:sz w:val="20"/>
        </w:rPr>
        <w:t>s</w:t>
      </w:r>
      <w:r w:rsidRPr="00925271">
        <w:rPr>
          <w:i/>
          <w:iCs/>
          <w:sz w:val="20"/>
        </w:rPr>
        <w:t>. For more details, read Petrillo et al. (12) and Brogna et al. (11).</w:t>
      </w:r>
      <w:r w:rsidR="009309DF" w:rsidRPr="00925271">
        <w:t xml:space="preserve"> </w:t>
      </w:r>
    </w:p>
    <w:p w14:paraId="7005C6B5" w14:textId="77777777" w:rsidR="006E6B37" w:rsidRPr="00925271" w:rsidRDefault="006E6B37" w:rsidP="007B45BF">
      <w:pPr>
        <w:pStyle w:val="MDPI71References"/>
        <w:numPr>
          <w:ilvl w:val="0"/>
          <w:numId w:val="0"/>
        </w:numPr>
        <w:rPr>
          <w:sz w:val="20"/>
        </w:rPr>
      </w:pPr>
    </w:p>
    <w:p w14:paraId="116252CB" w14:textId="54CF806B" w:rsidR="008D55F2" w:rsidRPr="00925271" w:rsidRDefault="003D5580" w:rsidP="008D55F2">
      <w:pPr>
        <w:pStyle w:val="MDPI71References"/>
        <w:numPr>
          <w:ilvl w:val="0"/>
          <w:numId w:val="0"/>
        </w:numPr>
        <w:rPr>
          <w:sz w:val="20"/>
        </w:rPr>
      </w:pPr>
      <w:r w:rsidRPr="00925271">
        <w:rPr>
          <w:sz w:val="20"/>
        </w:rPr>
        <w:t>The experiment, as described in previous work</w:t>
      </w:r>
      <w:r w:rsidR="009D0FEF" w:rsidRPr="00925271">
        <w:rPr>
          <w:sz w:val="20"/>
        </w:rPr>
        <w:t xml:space="preserve"> (12)</w:t>
      </w:r>
      <w:r w:rsidRPr="00925271">
        <w:rPr>
          <w:sz w:val="20"/>
        </w:rPr>
        <w:t xml:space="preserve">, consisted of culturing 3 samples. </w:t>
      </w:r>
      <w:r w:rsidR="000707E5" w:rsidRPr="00925271">
        <w:rPr>
          <w:color w:val="0E101A"/>
          <w:sz w:val="20"/>
        </w:rPr>
        <w:t>Samples named A are cultures of bacteria from COVID-19 positive patients, in which SARS-CoV-2 was present; samples named B are cultures of bacteria from healthy persons but contaminated with supernatant from samples A, in which SARS-CoV-2 is present; and sample C, obtained from the pellet, without supernatant from sample A, and placed in a new culture.</w:t>
      </w:r>
      <w:r w:rsidR="004F0AA1" w:rsidRPr="00925271">
        <w:rPr>
          <w:sz w:val="20"/>
        </w:rPr>
        <w:t xml:space="preserve"> In this work</w:t>
      </w:r>
      <w:r w:rsidR="00D66D5F" w:rsidRPr="00925271">
        <w:rPr>
          <w:sz w:val="20"/>
        </w:rPr>
        <w:t>,</w:t>
      </w:r>
      <w:r w:rsidR="004F0AA1" w:rsidRPr="00925271">
        <w:rPr>
          <w:sz w:val="20"/>
        </w:rPr>
        <w:t xml:space="preserve"> we reported the increase </w:t>
      </w:r>
      <w:r w:rsidR="00C77689" w:rsidRPr="00925271">
        <w:rPr>
          <w:color w:val="0E101A"/>
          <w:sz w:val="20"/>
        </w:rPr>
        <w:t xml:space="preserve">in viral RNA </w:t>
      </w:r>
      <w:r w:rsidR="004F0AA1" w:rsidRPr="00925271">
        <w:rPr>
          <w:sz w:val="20"/>
        </w:rPr>
        <w:t xml:space="preserve">load up to day 30 of cultures in </w:t>
      </w:r>
      <w:r w:rsidR="00D66D5F" w:rsidRPr="00925271">
        <w:rPr>
          <w:sz w:val="20"/>
        </w:rPr>
        <w:t>samples</w:t>
      </w:r>
      <w:r w:rsidR="004F0AA1" w:rsidRPr="00925271">
        <w:rPr>
          <w:sz w:val="20"/>
        </w:rPr>
        <w:t xml:space="preserve"> A and B in particular.  </w:t>
      </w:r>
      <w:r w:rsidR="009D0FEF" w:rsidRPr="00925271">
        <w:rPr>
          <w:sz w:val="20"/>
        </w:rPr>
        <w:t xml:space="preserve">In addition, </w:t>
      </w:r>
      <w:r w:rsidR="00201912" w:rsidRPr="00925271">
        <w:rPr>
          <w:color w:val="0E101A"/>
          <w:sz w:val="20"/>
        </w:rPr>
        <w:t>proteomic examinations were performed on an aliquot of these cultures using the</w:t>
      </w:r>
      <w:r w:rsidR="00201912" w:rsidRPr="00925271" w:rsidDel="00201912">
        <w:rPr>
          <w:sz w:val="20"/>
        </w:rPr>
        <w:t xml:space="preserve"> </w:t>
      </w:r>
      <w:r w:rsidR="009D0FEF" w:rsidRPr="00925271">
        <w:rPr>
          <w:sz w:val="20"/>
        </w:rPr>
        <w:t>MAL-DI-TOF technique, the SACI approach (13-16), as just described by us (11).</w:t>
      </w:r>
      <w:r w:rsidR="00F24DAF" w:rsidRPr="00925271">
        <w:rPr>
          <w:sz w:val="20"/>
        </w:rPr>
        <w:t xml:space="preserve"> </w:t>
      </w:r>
      <w:r w:rsidR="006E6B37" w:rsidRPr="00925271">
        <w:rPr>
          <w:color w:val="0E101A"/>
          <w:sz w:val="20"/>
        </w:rPr>
        <w:t>Samples were analyzed</w:t>
      </w:r>
      <w:r w:rsidR="009D0FEF" w:rsidRPr="00925271">
        <w:rPr>
          <w:color w:val="0E101A"/>
          <w:sz w:val="20"/>
        </w:rPr>
        <w:t xml:space="preserve"> </w:t>
      </w:r>
      <w:r w:rsidR="003B19F6" w:rsidRPr="00925271">
        <w:rPr>
          <w:color w:val="0E101A"/>
          <w:sz w:val="20"/>
        </w:rPr>
        <w:t xml:space="preserve">at the start of the </w:t>
      </w:r>
      <w:r w:rsidR="009D0FEF" w:rsidRPr="00925271">
        <w:rPr>
          <w:color w:val="0E101A"/>
          <w:sz w:val="20"/>
        </w:rPr>
        <w:t>cultures, after 7, 14, 21,30 days,</w:t>
      </w:r>
      <w:r w:rsidR="006E6B37" w:rsidRPr="00925271">
        <w:rPr>
          <w:color w:val="0E101A"/>
          <w:sz w:val="20"/>
        </w:rPr>
        <w:t xml:space="preserve"> for the presence of proteins with potential toxic effects </w:t>
      </w:r>
      <w:r w:rsidR="003A1E69" w:rsidRPr="00925271">
        <w:rPr>
          <w:color w:val="0E101A"/>
          <w:sz w:val="20"/>
        </w:rPr>
        <w:t xml:space="preserve">(Figure 1 A-F) </w:t>
      </w:r>
      <w:r w:rsidR="006E6B37" w:rsidRPr="00925271">
        <w:rPr>
          <w:color w:val="0E101A"/>
          <w:sz w:val="20"/>
        </w:rPr>
        <w:t>using ion mobility mass spectrometry (CIMS) coupled with sur-face-Electrospray-NIST-activated chemical ionization (SANS), followed by a Bayesian model search (SANIST-CIMS) against the complete 'Uni-</w:t>
      </w:r>
      <w:proofErr w:type="spellStart"/>
      <w:r w:rsidR="006E6B37" w:rsidRPr="00925271">
        <w:rPr>
          <w:color w:val="0E101A"/>
          <w:sz w:val="20"/>
        </w:rPr>
        <w:t>Prot</w:t>
      </w:r>
      <w:proofErr w:type="spellEnd"/>
      <w:r w:rsidR="006E6B37" w:rsidRPr="00925271">
        <w:rPr>
          <w:color w:val="0E101A"/>
          <w:sz w:val="20"/>
        </w:rPr>
        <w:t xml:space="preserve"> KB set of manually revised venom proteins and toxins' (17</w:t>
      </w:r>
      <w:r w:rsidR="006E6B37" w:rsidRPr="00925271">
        <w:rPr>
          <w:bCs/>
          <w:color w:val="0E101A"/>
          <w:sz w:val="20"/>
        </w:rPr>
        <w:t>)</w:t>
      </w:r>
      <w:r w:rsidR="006E6B37" w:rsidRPr="00925271">
        <w:rPr>
          <w:color w:val="0E101A"/>
          <w:sz w:val="20"/>
        </w:rPr>
        <w:t xml:space="preserve"> mixed with a subset of non-venom proteins and toxins from Uni-</w:t>
      </w:r>
      <w:proofErr w:type="spellStart"/>
      <w:r w:rsidR="006E6B37" w:rsidRPr="00925271">
        <w:rPr>
          <w:color w:val="0E101A"/>
          <w:sz w:val="20"/>
        </w:rPr>
        <w:t>Prot</w:t>
      </w:r>
      <w:proofErr w:type="spellEnd"/>
      <w:r w:rsidR="006E6B37" w:rsidRPr="00925271">
        <w:rPr>
          <w:color w:val="0E101A"/>
          <w:sz w:val="20"/>
        </w:rPr>
        <w:t xml:space="preserve"> KB to give statistical significance to the results. </w:t>
      </w:r>
      <w:r w:rsidR="008D55F2" w:rsidRPr="00925271">
        <w:rPr>
          <w:color w:val="0E101A"/>
          <w:sz w:val="20"/>
        </w:rPr>
        <w:t xml:space="preserve">Antibiotics were introduced into four samples at day 18, and proteomic profiles of toxins were analyzed after 72 hr.  </w:t>
      </w:r>
    </w:p>
    <w:p w14:paraId="5A4F98CA" w14:textId="702C69BB" w:rsidR="006E6B37" w:rsidRPr="00925271" w:rsidRDefault="006E6B37" w:rsidP="007B45BF">
      <w:pPr>
        <w:pStyle w:val="MDPI71References"/>
        <w:numPr>
          <w:ilvl w:val="0"/>
          <w:numId w:val="0"/>
        </w:numPr>
        <w:rPr>
          <w:sz w:val="20"/>
        </w:rPr>
      </w:pPr>
      <w:r w:rsidRPr="00925271">
        <w:rPr>
          <w:color w:val="0E101A"/>
          <w:sz w:val="20"/>
        </w:rPr>
        <w:t xml:space="preserve"> </w:t>
      </w:r>
    </w:p>
    <w:p w14:paraId="741896FD" w14:textId="77777777" w:rsidR="006E6B37" w:rsidRPr="00925271" w:rsidRDefault="006E6B37" w:rsidP="007B45BF">
      <w:pPr>
        <w:pStyle w:val="MDPI71References"/>
        <w:numPr>
          <w:ilvl w:val="0"/>
          <w:numId w:val="0"/>
        </w:numPr>
        <w:rPr>
          <w:sz w:val="20"/>
        </w:rPr>
      </w:pPr>
    </w:p>
    <w:p w14:paraId="096C7205" w14:textId="77777777" w:rsidR="006E6B37" w:rsidRPr="00925271" w:rsidRDefault="006E6B37" w:rsidP="007B45BF">
      <w:pPr>
        <w:pStyle w:val="MDPI71References"/>
        <w:numPr>
          <w:ilvl w:val="0"/>
          <w:numId w:val="0"/>
        </w:numPr>
        <w:rPr>
          <w:i/>
          <w:iCs/>
          <w:sz w:val="20"/>
        </w:rPr>
      </w:pPr>
      <w:r w:rsidRPr="00925271">
        <w:rPr>
          <w:b/>
          <w:bCs/>
          <w:i/>
          <w:iCs/>
          <w:sz w:val="20"/>
        </w:rPr>
        <w:t>New Data results</w:t>
      </w:r>
      <w:r w:rsidRPr="00925271">
        <w:rPr>
          <w:i/>
          <w:iCs/>
          <w:sz w:val="20"/>
        </w:rPr>
        <w:t>:</w:t>
      </w:r>
    </w:p>
    <w:p w14:paraId="74B23D04" w14:textId="77777777" w:rsidR="006E6B37" w:rsidRPr="00925271" w:rsidRDefault="006E6B37" w:rsidP="007B45BF">
      <w:pPr>
        <w:pStyle w:val="MDPI71References"/>
        <w:numPr>
          <w:ilvl w:val="0"/>
          <w:numId w:val="0"/>
        </w:numPr>
        <w:rPr>
          <w:sz w:val="20"/>
        </w:rPr>
      </w:pPr>
    </w:p>
    <w:p w14:paraId="2BBC5051" w14:textId="09E22C29" w:rsidR="006E6B37" w:rsidRPr="00925271" w:rsidRDefault="009D0FEF" w:rsidP="004A71ED">
      <w:pPr>
        <w:pStyle w:val="MDPI71References"/>
        <w:numPr>
          <w:ilvl w:val="0"/>
          <w:numId w:val="0"/>
        </w:numPr>
        <w:rPr>
          <w:sz w:val="20"/>
        </w:rPr>
      </w:pPr>
      <w:r w:rsidRPr="00925271">
        <w:rPr>
          <w:sz w:val="20"/>
        </w:rPr>
        <w:t xml:space="preserve">There was an equivalence of the </w:t>
      </w:r>
      <w:r w:rsidR="00E96C8D" w:rsidRPr="00925271">
        <w:rPr>
          <w:sz w:val="20"/>
        </w:rPr>
        <w:t xml:space="preserve">toxicological </w:t>
      </w:r>
      <w:r w:rsidRPr="00925271">
        <w:rPr>
          <w:sz w:val="20"/>
        </w:rPr>
        <w:t xml:space="preserve">bacterial load, after 7 and 14 days of culture, in the presence of SARS-CoV-2 (samples A and B) </w:t>
      </w:r>
      <w:proofErr w:type="gramStart"/>
      <w:r w:rsidRPr="00925271">
        <w:rPr>
          <w:sz w:val="20"/>
        </w:rPr>
        <w:t>and also</w:t>
      </w:r>
      <w:proofErr w:type="gramEnd"/>
      <w:r w:rsidRPr="00925271">
        <w:rPr>
          <w:sz w:val="20"/>
        </w:rPr>
        <w:t xml:space="preserve"> in its absence (samples C) and the behavior of toxins like peptides (figure 1, panel </w:t>
      </w:r>
      <w:r w:rsidR="003A1E69" w:rsidRPr="00925271">
        <w:rPr>
          <w:sz w:val="20"/>
        </w:rPr>
        <w:t>G</w:t>
      </w:r>
      <w:r w:rsidRPr="00925271">
        <w:rPr>
          <w:sz w:val="20"/>
        </w:rPr>
        <w:t xml:space="preserve">) concentration after addition of 4 antibiotics (Figure 1-pannel </w:t>
      </w:r>
      <w:r w:rsidR="003A1E69" w:rsidRPr="00925271">
        <w:rPr>
          <w:sz w:val="20"/>
        </w:rPr>
        <w:t>H</w:t>
      </w:r>
      <w:r w:rsidRPr="00925271">
        <w:rPr>
          <w:sz w:val="20"/>
        </w:rPr>
        <w:t xml:space="preserve">)) </w:t>
      </w:r>
      <w:r w:rsidR="00E96C8D" w:rsidRPr="00925271">
        <w:rPr>
          <w:sz w:val="20"/>
        </w:rPr>
        <w:t xml:space="preserve">was </w:t>
      </w:r>
      <w:r w:rsidRPr="00925271">
        <w:rPr>
          <w:sz w:val="20"/>
        </w:rPr>
        <w:t xml:space="preserve">decreased in the cultures. </w:t>
      </w:r>
      <w:r w:rsidR="00C44C58" w:rsidRPr="00925271">
        <w:rPr>
          <w:sz w:val="20"/>
        </w:rPr>
        <w:t>We not</w:t>
      </w:r>
      <w:r w:rsidR="00871F91" w:rsidRPr="00925271">
        <w:rPr>
          <w:sz w:val="20"/>
        </w:rPr>
        <w:t>ed</w:t>
      </w:r>
      <w:r w:rsidR="00C44C58" w:rsidRPr="00925271">
        <w:rPr>
          <w:sz w:val="20"/>
        </w:rPr>
        <w:t xml:space="preserve"> that by culturing bacteria from the fecal sample in which SARS-CoV-2 was removed (sample C</w:t>
      </w:r>
      <w:proofErr w:type="gramStart"/>
      <w:r w:rsidR="00C44C58" w:rsidRPr="00925271">
        <w:rPr>
          <w:sz w:val="20"/>
        </w:rPr>
        <w:t xml:space="preserve">), </w:t>
      </w:r>
      <w:r w:rsidR="00871F91" w:rsidRPr="00925271">
        <w:rPr>
          <w:sz w:val="20"/>
        </w:rPr>
        <w:t>and</w:t>
      </w:r>
      <w:proofErr w:type="gramEnd"/>
      <w:r w:rsidR="00871F91" w:rsidRPr="00925271">
        <w:rPr>
          <w:sz w:val="20"/>
        </w:rPr>
        <w:t xml:space="preserve"> comparing it with </w:t>
      </w:r>
      <w:r w:rsidR="00C44C58" w:rsidRPr="00925271">
        <w:rPr>
          <w:sz w:val="20"/>
        </w:rPr>
        <w:t xml:space="preserve">fecal bacterial cultures in which SARS-CoV-2 was still present, the semiquantitative </w:t>
      </w:r>
      <w:r w:rsidR="00293A1C" w:rsidRPr="00925271">
        <w:rPr>
          <w:sz w:val="20"/>
        </w:rPr>
        <w:t>spectral concentration count</w:t>
      </w:r>
      <w:r w:rsidR="003A1E69" w:rsidRPr="00925271">
        <w:rPr>
          <w:sz w:val="20"/>
        </w:rPr>
        <w:t>, calculated in absolute e-value</w:t>
      </w:r>
      <w:r w:rsidR="00C44C58" w:rsidRPr="00925271">
        <w:rPr>
          <w:sz w:val="20"/>
        </w:rPr>
        <w:t xml:space="preserve"> (</w:t>
      </w:r>
      <w:r w:rsidR="00B41DF6" w:rsidRPr="00925271">
        <w:rPr>
          <w:sz w:val="20"/>
        </w:rPr>
        <w:t>18</w:t>
      </w:r>
      <w:r w:rsidR="00C44C58" w:rsidRPr="00925271">
        <w:rPr>
          <w:color w:val="0E101A"/>
          <w:sz w:val="20"/>
        </w:rPr>
        <w:t>)</w:t>
      </w:r>
      <w:r w:rsidR="003A1E69" w:rsidRPr="00925271">
        <w:rPr>
          <w:color w:val="0E101A"/>
          <w:sz w:val="20"/>
        </w:rPr>
        <w:t xml:space="preserve">, </w:t>
      </w:r>
      <w:r w:rsidR="00C44C58" w:rsidRPr="00925271">
        <w:rPr>
          <w:sz w:val="20"/>
        </w:rPr>
        <w:t xml:space="preserve">of </w:t>
      </w:r>
      <w:r w:rsidR="004930AF" w:rsidRPr="00925271">
        <w:rPr>
          <w:sz w:val="20"/>
        </w:rPr>
        <w:t xml:space="preserve">the </w:t>
      </w:r>
      <w:r w:rsidR="00C44C58" w:rsidRPr="00925271">
        <w:rPr>
          <w:sz w:val="20"/>
        </w:rPr>
        <w:t xml:space="preserve">toxin-like peptide produced by the bacteria remained identical </w:t>
      </w:r>
      <w:r w:rsidR="004930AF" w:rsidRPr="00925271">
        <w:rPr>
          <w:sz w:val="20"/>
        </w:rPr>
        <w:t>up to</w:t>
      </w:r>
      <w:r w:rsidR="00C44C58" w:rsidRPr="00925271">
        <w:rPr>
          <w:sz w:val="20"/>
        </w:rPr>
        <w:t xml:space="preserve"> </w:t>
      </w:r>
      <w:r w:rsidR="00D30A90" w:rsidRPr="00925271">
        <w:rPr>
          <w:sz w:val="20"/>
        </w:rPr>
        <w:t xml:space="preserve">30 </w:t>
      </w:r>
      <w:r w:rsidR="00C44C58" w:rsidRPr="00925271">
        <w:rPr>
          <w:sz w:val="20"/>
        </w:rPr>
        <w:t xml:space="preserve">days. The activation of the bacteria in the production of these oligopeptides does not end with the removal of the viral pathogen. </w:t>
      </w:r>
      <w:r w:rsidR="00BC0523" w:rsidRPr="00925271">
        <w:rPr>
          <w:sz w:val="20"/>
        </w:rPr>
        <w:t xml:space="preserve">Toxins production </w:t>
      </w:r>
      <w:r w:rsidR="00AF2203" w:rsidRPr="00925271">
        <w:rPr>
          <w:sz w:val="20"/>
        </w:rPr>
        <w:t xml:space="preserve">was influenced by </w:t>
      </w:r>
      <w:r w:rsidR="00D30A90" w:rsidRPr="00925271">
        <w:rPr>
          <w:sz w:val="20"/>
        </w:rPr>
        <w:t>the introduction of antibiotic</w:t>
      </w:r>
      <w:r w:rsidRPr="00925271">
        <w:rPr>
          <w:sz w:val="20"/>
        </w:rPr>
        <w:t>s</w:t>
      </w:r>
      <w:r w:rsidR="00AF2203" w:rsidRPr="00925271">
        <w:rPr>
          <w:sz w:val="20"/>
        </w:rPr>
        <w:t xml:space="preserve">. </w:t>
      </w:r>
      <w:r w:rsidR="00DC675D" w:rsidRPr="00925271">
        <w:rPr>
          <w:sz w:val="20"/>
        </w:rPr>
        <w:t>A</w:t>
      </w:r>
      <w:r w:rsidR="00AF2203" w:rsidRPr="00925271">
        <w:rPr>
          <w:sz w:val="20"/>
        </w:rPr>
        <w:t xml:space="preserve">moxicillin and rifaximin </w:t>
      </w:r>
      <w:r w:rsidR="00DC675D" w:rsidRPr="00925271">
        <w:rPr>
          <w:sz w:val="20"/>
        </w:rPr>
        <w:t xml:space="preserve">had accelerated </w:t>
      </w:r>
      <w:r w:rsidR="00AF2203" w:rsidRPr="00925271">
        <w:rPr>
          <w:sz w:val="20"/>
        </w:rPr>
        <w:t>toxins release (figure 1 panel</w:t>
      </w:r>
      <w:r w:rsidR="00BC0523" w:rsidRPr="00925271">
        <w:rPr>
          <w:sz w:val="20"/>
        </w:rPr>
        <w:t xml:space="preserve"> </w:t>
      </w:r>
      <w:r w:rsidR="003A1E69" w:rsidRPr="00925271">
        <w:rPr>
          <w:sz w:val="20"/>
        </w:rPr>
        <w:t>H</w:t>
      </w:r>
      <w:r w:rsidR="00BC0523" w:rsidRPr="00925271">
        <w:rPr>
          <w:sz w:val="20"/>
        </w:rPr>
        <w:t xml:space="preserve">). </w:t>
      </w:r>
      <w:r w:rsidR="00DC675D" w:rsidRPr="00925271">
        <w:rPr>
          <w:sz w:val="20"/>
        </w:rPr>
        <w:t>The second discovery integrated</w:t>
      </w:r>
      <w:r w:rsidR="00DC675D" w:rsidRPr="00925271" w:rsidDel="00DC675D">
        <w:rPr>
          <w:sz w:val="20"/>
        </w:rPr>
        <w:t xml:space="preserve"> </w:t>
      </w:r>
      <w:r w:rsidR="00F24DAF" w:rsidRPr="00925271">
        <w:rPr>
          <w:sz w:val="20"/>
        </w:rPr>
        <w:t xml:space="preserve">now is how this toxicological event can be </w:t>
      </w:r>
      <w:r w:rsidR="00356B44" w:rsidRPr="00925271">
        <w:rPr>
          <w:sz w:val="20"/>
        </w:rPr>
        <w:t xml:space="preserve">blocked </w:t>
      </w:r>
      <w:r w:rsidR="00F24DAF" w:rsidRPr="00925271">
        <w:rPr>
          <w:sz w:val="20"/>
        </w:rPr>
        <w:t>in vitro with some antibiotics more effectively (</w:t>
      </w:r>
      <w:r w:rsidR="00984BC4" w:rsidRPr="00925271">
        <w:rPr>
          <w:sz w:val="20"/>
        </w:rPr>
        <w:t xml:space="preserve">amoxicillin and </w:t>
      </w:r>
      <w:r w:rsidR="00356B44" w:rsidRPr="00925271">
        <w:rPr>
          <w:sz w:val="20"/>
        </w:rPr>
        <w:t>r</w:t>
      </w:r>
      <w:r w:rsidR="00F24DAF" w:rsidRPr="00925271">
        <w:rPr>
          <w:sz w:val="20"/>
        </w:rPr>
        <w:t xml:space="preserve">ifaximin) than others (Figure </w:t>
      </w:r>
      <w:r w:rsidR="00751BD5" w:rsidRPr="00925271">
        <w:rPr>
          <w:sz w:val="20"/>
        </w:rPr>
        <w:t xml:space="preserve">1 panel </w:t>
      </w:r>
      <w:r w:rsidR="003A1E69" w:rsidRPr="00925271">
        <w:rPr>
          <w:sz w:val="20"/>
        </w:rPr>
        <w:t>H</w:t>
      </w:r>
      <w:r w:rsidR="00F24DAF" w:rsidRPr="00925271">
        <w:rPr>
          <w:sz w:val="20"/>
        </w:rPr>
        <w:t xml:space="preserve">). </w:t>
      </w:r>
    </w:p>
    <w:p w14:paraId="350B8DBD" w14:textId="77777777" w:rsidR="006E6B37" w:rsidRPr="00925271" w:rsidRDefault="006E6B37" w:rsidP="007B45BF">
      <w:pPr>
        <w:pStyle w:val="MDPI71References"/>
        <w:numPr>
          <w:ilvl w:val="0"/>
          <w:numId w:val="0"/>
        </w:numPr>
        <w:rPr>
          <w:sz w:val="20"/>
        </w:rPr>
      </w:pPr>
    </w:p>
    <w:p w14:paraId="772C2122" w14:textId="7932F8F0" w:rsidR="006E6B37" w:rsidRPr="00925271" w:rsidRDefault="006E6B37" w:rsidP="007B45BF">
      <w:pPr>
        <w:pStyle w:val="MDPI71References"/>
        <w:numPr>
          <w:ilvl w:val="0"/>
          <w:numId w:val="0"/>
        </w:numPr>
        <w:rPr>
          <w:b/>
          <w:bCs/>
          <w:sz w:val="20"/>
        </w:rPr>
      </w:pPr>
      <w:r w:rsidRPr="00925271">
        <w:rPr>
          <w:b/>
          <w:bCs/>
          <w:sz w:val="20"/>
        </w:rPr>
        <w:t>Discussion</w:t>
      </w:r>
    </w:p>
    <w:p w14:paraId="33851A7B" w14:textId="77777777" w:rsidR="006E6B37" w:rsidRPr="00925271" w:rsidRDefault="006E6B37" w:rsidP="007B45BF">
      <w:pPr>
        <w:pStyle w:val="MDPI71References"/>
        <w:numPr>
          <w:ilvl w:val="0"/>
          <w:numId w:val="0"/>
        </w:numPr>
        <w:rPr>
          <w:b/>
          <w:bCs/>
          <w:sz w:val="20"/>
        </w:rPr>
      </w:pPr>
    </w:p>
    <w:p w14:paraId="635F1051" w14:textId="5887AD56" w:rsidR="006E6B37" w:rsidRPr="00925271" w:rsidRDefault="000A4531" w:rsidP="007B45BF">
      <w:pPr>
        <w:pStyle w:val="MDPI71References"/>
        <w:numPr>
          <w:ilvl w:val="0"/>
          <w:numId w:val="0"/>
        </w:numPr>
        <w:rPr>
          <w:sz w:val="20"/>
        </w:rPr>
      </w:pPr>
      <w:r w:rsidRPr="00925271">
        <w:rPr>
          <w:sz w:val="20"/>
        </w:rPr>
        <w:t>We can probably argue that these peptides are related to the bacterial Toxin/Antitoxin system (19).</w:t>
      </w:r>
    </w:p>
    <w:p w14:paraId="5CACE26E" w14:textId="77777777" w:rsidR="00800412" w:rsidRDefault="00F24DAF" w:rsidP="005C2181">
      <w:pPr>
        <w:pStyle w:val="MDPI71References"/>
        <w:numPr>
          <w:ilvl w:val="0"/>
          <w:numId w:val="0"/>
        </w:numPr>
        <w:ind w:left="425" w:hanging="425"/>
        <w:rPr>
          <w:sz w:val="20"/>
        </w:rPr>
      </w:pPr>
      <w:r w:rsidRPr="00925271">
        <w:rPr>
          <w:sz w:val="20"/>
        </w:rPr>
        <w:t>Ebrahimi et al. noted how important the function of the respiratory microbiome is and how bacterial peptide</w:t>
      </w:r>
    </w:p>
    <w:p w14:paraId="52A0F8A6" w14:textId="4C848429" w:rsidR="000A4531" w:rsidRPr="00925271" w:rsidRDefault="00F24DAF" w:rsidP="005C2181">
      <w:pPr>
        <w:pStyle w:val="MDPI71References"/>
        <w:numPr>
          <w:ilvl w:val="0"/>
          <w:numId w:val="0"/>
        </w:numPr>
        <w:ind w:left="425" w:hanging="425"/>
        <w:rPr>
          <w:sz w:val="20"/>
        </w:rPr>
      </w:pPr>
      <w:r w:rsidRPr="00925271">
        <w:rPr>
          <w:sz w:val="20"/>
        </w:rPr>
        <w:t>can lead to several new mutations in the</w:t>
      </w:r>
      <w:r w:rsidR="00800412">
        <w:rPr>
          <w:sz w:val="20"/>
        </w:rPr>
        <w:t xml:space="preserve"> </w:t>
      </w:r>
      <w:r w:rsidRPr="00925271">
        <w:rPr>
          <w:sz w:val="20"/>
        </w:rPr>
        <w:t>virus (</w:t>
      </w:r>
      <w:r w:rsidR="00B9742A" w:rsidRPr="00925271">
        <w:rPr>
          <w:sz w:val="20"/>
        </w:rPr>
        <w:t>20-21</w:t>
      </w:r>
      <w:r w:rsidRPr="00925271">
        <w:rPr>
          <w:sz w:val="20"/>
        </w:rPr>
        <w:t xml:space="preserve">). </w:t>
      </w:r>
    </w:p>
    <w:p w14:paraId="7FE273BF" w14:textId="4A32E91A" w:rsidR="00BC0523" w:rsidRPr="00925271" w:rsidRDefault="00F24DAF" w:rsidP="006E6B37">
      <w:pPr>
        <w:pStyle w:val="MDPI71References"/>
        <w:numPr>
          <w:ilvl w:val="0"/>
          <w:numId w:val="0"/>
        </w:numPr>
        <w:rPr>
          <w:b/>
          <w:bCs/>
          <w:color w:val="0E101A"/>
          <w:sz w:val="20"/>
          <w:lang w:val="en-GB"/>
        </w:rPr>
      </w:pPr>
      <w:r w:rsidRPr="00925271">
        <w:rPr>
          <w:sz w:val="20"/>
        </w:rPr>
        <w:lastRenderedPageBreak/>
        <w:t xml:space="preserve">The gut microbiota acts as a defense barrier and helps modulate the gut immune </w:t>
      </w:r>
      <w:r w:rsidR="00D66D5F" w:rsidRPr="00925271">
        <w:rPr>
          <w:sz w:val="20"/>
        </w:rPr>
        <w:t>system and</w:t>
      </w:r>
      <w:r w:rsidRPr="00925271">
        <w:rPr>
          <w:sz w:val="20"/>
        </w:rPr>
        <w:t xml:space="preserve"> is essential for gut homeostasis. When it is altered, </w:t>
      </w:r>
      <w:r w:rsidR="00E76DCF" w:rsidRPr="00925271">
        <w:rPr>
          <w:rStyle w:val="Rimandocommento"/>
          <w:color w:val="auto"/>
          <w:sz w:val="20"/>
          <w:szCs w:val="20"/>
          <w:lang w:eastAsia="it-IT" w:bidi="ar-SA"/>
        </w:rPr>
        <w:t>intestinal</w:t>
      </w:r>
      <w:r w:rsidR="00E76DCF" w:rsidRPr="00925271">
        <w:rPr>
          <w:sz w:val="20"/>
        </w:rPr>
        <w:t xml:space="preserve"> </w:t>
      </w:r>
      <w:r w:rsidRPr="00925271">
        <w:rPr>
          <w:sz w:val="20"/>
        </w:rPr>
        <w:t xml:space="preserve">disease can </w:t>
      </w:r>
      <w:r w:rsidR="008239A2" w:rsidRPr="00925271">
        <w:rPr>
          <w:rStyle w:val="Rimandocommento"/>
          <w:color w:val="auto"/>
          <w:sz w:val="20"/>
          <w:szCs w:val="20"/>
          <w:lang w:eastAsia="it-IT" w:bidi="ar-SA"/>
        </w:rPr>
        <w:t>occur</w:t>
      </w:r>
      <w:r w:rsidR="008239A2" w:rsidRPr="00925271">
        <w:rPr>
          <w:sz w:val="20"/>
        </w:rPr>
        <w:t xml:space="preserve"> </w:t>
      </w:r>
      <w:r w:rsidRPr="00925271">
        <w:rPr>
          <w:sz w:val="20"/>
        </w:rPr>
        <w:t>(</w:t>
      </w:r>
      <w:r w:rsidR="00B9742A" w:rsidRPr="00925271">
        <w:rPr>
          <w:sz w:val="20"/>
        </w:rPr>
        <w:t>22</w:t>
      </w:r>
      <w:r w:rsidRPr="00925271">
        <w:rPr>
          <w:sz w:val="20"/>
        </w:rPr>
        <w:t>).</w:t>
      </w:r>
      <w:r w:rsidR="006E6B37" w:rsidRPr="00925271">
        <w:rPr>
          <w:sz w:val="20"/>
        </w:rPr>
        <w:t xml:space="preserve"> </w:t>
      </w:r>
      <w:r w:rsidR="00B9742A" w:rsidRPr="00925271">
        <w:rPr>
          <w:bCs/>
          <w:color w:val="0E101A"/>
          <w:sz w:val="20"/>
        </w:rPr>
        <w:t>The toxins we</w:t>
      </w:r>
      <w:r w:rsidR="00D30A90" w:rsidRPr="00925271">
        <w:rPr>
          <w:b/>
          <w:bCs/>
          <w:color w:val="0E101A"/>
          <w:sz w:val="20"/>
        </w:rPr>
        <w:t xml:space="preserve"> </w:t>
      </w:r>
      <w:r w:rsidR="00B9742A" w:rsidRPr="00925271">
        <w:rPr>
          <w:bCs/>
          <w:color w:val="0E101A"/>
          <w:sz w:val="20"/>
        </w:rPr>
        <w:t>have noted</w:t>
      </w:r>
      <w:r w:rsidR="00D30A90" w:rsidRPr="00925271">
        <w:rPr>
          <w:b/>
          <w:bCs/>
          <w:color w:val="0E101A"/>
          <w:sz w:val="20"/>
        </w:rPr>
        <w:t xml:space="preserve"> </w:t>
      </w:r>
      <w:r w:rsidR="0061343D" w:rsidRPr="00925271">
        <w:rPr>
          <w:bCs/>
          <w:color w:val="0E101A"/>
          <w:sz w:val="20"/>
        </w:rPr>
        <w:t>are similar to conotoxins like peptide and phospholipase</w:t>
      </w:r>
      <w:r w:rsidR="00D30A90" w:rsidRPr="00925271">
        <w:rPr>
          <w:b/>
          <w:bCs/>
          <w:color w:val="0E101A"/>
          <w:sz w:val="20"/>
        </w:rPr>
        <w:t xml:space="preserve">, </w:t>
      </w:r>
      <w:r w:rsidR="005232EB" w:rsidRPr="00925271">
        <w:rPr>
          <w:color w:val="0E101A"/>
        </w:rPr>
        <w:t>neurotoxins</w:t>
      </w:r>
      <w:r w:rsidR="00D30A90" w:rsidRPr="00925271">
        <w:rPr>
          <w:color w:val="0E101A"/>
          <w:sz w:val="20"/>
        </w:rPr>
        <w:t xml:space="preserve"> or others</w:t>
      </w:r>
      <w:r w:rsidR="0061343D" w:rsidRPr="00925271">
        <w:rPr>
          <w:bCs/>
          <w:color w:val="0E101A"/>
          <w:sz w:val="20"/>
        </w:rPr>
        <w:t xml:space="preserve"> (figure 1 panels </w:t>
      </w:r>
      <w:r w:rsidR="005232EB" w:rsidRPr="00925271">
        <w:rPr>
          <w:b/>
          <w:bCs/>
          <w:color w:val="0E101A"/>
        </w:rPr>
        <w:t>A-F</w:t>
      </w:r>
      <w:r w:rsidR="0061343D" w:rsidRPr="00925271">
        <w:rPr>
          <w:bCs/>
          <w:color w:val="0E101A"/>
          <w:sz w:val="20"/>
        </w:rPr>
        <w:t>)</w:t>
      </w:r>
      <w:r w:rsidR="00D30A90" w:rsidRPr="00925271">
        <w:rPr>
          <w:b/>
          <w:bCs/>
          <w:color w:val="0E101A"/>
          <w:sz w:val="20"/>
        </w:rPr>
        <w:t xml:space="preserve">, </w:t>
      </w:r>
      <w:r w:rsidR="0061343D" w:rsidRPr="00925271">
        <w:rPr>
          <w:bCs/>
          <w:color w:val="0E101A"/>
          <w:sz w:val="20"/>
        </w:rPr>
        <w:t>and they can act on the acetylcholine receptors</w:t>
      </w:r>
      <w:r w:rsidR="005232EB" w:rsidRPr="00925271">
        <w:rPr>
          <w:bCs/>
          <w:color w:val="0E101A"/>
        </w:rPr>
        <w:t xml:space="preserve"> (Figure 2)</w:t>
      </w:r>
      <w:r w:rsidR="00B9742A" w:rsidRPr="00925271">
        <w:rPr>
          <w:rStyle w:val="Rimandocommento"/>
          <w:bCs/>
          <w:color w:val="auto"/>
          <w:sz w:val="20"/>
          <w:szCs w:val="20"/>
          <w:lang w:eastAsia="it-IT" w:bidi="ar-SA"/>
        </w:rPr>
        <w:t>.</w:t>
      </w:r>
      <w:r w:rsidR="00B9742A" w:rsidRPr="00925271">
        <w:rPr>
          <w:rStyle w:val="Rimandocommento"/>
          <w:color w:val="auto"/>
          <w:sz w:val="20"/>
          <w:szCs w:val="20"/>
          <w:lang w:eastAsia="it-IT" w:bidi="ar-SA"/>
        </w:rPr>
        <w:t xml:space="preserve"> </w:t>
      </w:r>
      <w:r w:rsidR="0061343D" w:rsidRPr="00925271">
        <w:rPr>
          <w:bCs/>
          <w:color w:val="0E101A"/>
          <w:sz w:val="20"/>
        </w:rPr>
        <w:t xml:space="preserve">The unexpected detection of </w:t>
      </w:r>
      <w:r w:rsidR="00F426F7" w:rsidRPr="00925271">
        <w:rPr>
          <w:bCs/>
          <w:color w:val="0E101A"/>
          <w:sz w:val="20"/>
        </w:rPr>
        <w:t>bacterial "toxin-like" peptides that resemble</w:t>
      </w:r>
      <w:r w:rsidR="00F426F7" w:rsidRPr="00925271" w:rsidDel="00F426F7">
        <w:rPr>
          <w:bCs/>
          <w:color w:val="0E101A"/>
          <w:sz w:val="20"/>
        </w:rPr>
        <w:t xml:space="preserve"> </w:t>
      </w:r>
      <w:r w:rsidR="0061343D" w:rsidRPr="00925271">
        <w:rPr>
          <w:bCs/>
          <w:color w:val="0E101A"/>
          <w:sz w:val="20"/>
        </w:rPr>
        <w:t>conotoxin</w:t>
      </w:r>
      <w:r w:rsidR="00D30A90" w:rsidRPr="00925271">
        <w:rPr>
          <w:b/>
          <w:bCs/>
          <w:color w:val="0E101A"/>
          <w:sz w:val="20"/>
        </w:rPr>
        <w:t xml:space="preserve"> </w:t>
      </w:r>
      <w:r w:rsidR="0061343D" w:rsidRPr="00925271">
        <w:rPr>
          <w:bCs/>
          <w:color w:val="0E101A"/>
          <w:sz w:val="20"/>
        </w:rPr>
        <w:t xml:space="preserve">proteins was of particular interest. </w:t>
      </w:r>
      <w:r w:rsidR="00B9742A" w:rsidRPr="00925271">
        <w:rPr>
          <w:bCs/>
          <w:color w:val="0E101A"/>
          <w:sz w:val="20"/>
        </w:rPr>
        <w:t xml:space="preserve">The </w:t>
      </w:r>
      <w:r w:rsidR="0061343D" w:rsidRPr="00925271">
        <w:rPr>
          <w:bCs/>
          <w:color w:val="0E101A"/>
          <w:sz w:val="20"/>
        </w:rPr>
        <w:t xml:space="preserve">4-5 disulfide bridges characterize </w:t>
      </w:r>
      <w:r w:rsidR="00720692" w:rsidRPr="00925271">
        <w:rPr>
          <w:bCs/>
          <w:color w:val="0E101A"/>
          <w:sz w:val="20"/>
        </w:rPr>
        <w:t>c</w:t>
      </w:r>
      <w:r w:rsidR="0061343D" w:rsidRPr="00925271">
        <w:rPr>
          <w:bCs/>
          <w:color w:val="0E101A"/>
          <w:sz w:val="20"/>
        </w:rPr>
        <w:t xml:space="preserve">onotoxins-like proteins, and the </w:t>
      </w:r>
      <w:r w:rsidR="00720692" w:rsidRPr="00925271">
        <w:rPr>
          <w:bCs/>
          <w:color w:val="0E101A"/>
          <w:sz w:val="20"/>
        </w:rPr>
        <w:t xml:space="preserve">cysteine-rich </w:t>
      </w:r>
      <w:r w:rsidR="0061343D" w:rsidRPr="00925271">
        <w:rPr>
          <w:bCs/>
          <w:color w:val="0E101A"/>
          <w:sz w:val="20"/>
        </w:rPr>
        <w:t xml:space="preserve">C-CC-C- motif is very similar </w:t>
      </w:r>
      <w:r w:rsidR="00D30A90" w:rsidRPr="00925271">
        <w:rPr>
          <w:color w:val="0E101A"/>
          <w:sz w:val="20"/>
        </w:rPr>
        <w:t xml:space="preserve">and </w:t>
      </w:r>
      <w:r w:rsidR="0061343D" w:rsidRPr="00925271">
        <w:rPr>
          <w:bCs/>
          <w:color w:val="0E101A"/>
          <w:sz w:val="20"/>
        </w:rPr>
        <w:t xml:space="preserve">is thought to act like the bungarotoxins </w:t>
      </w:r>
      <w:r w:rsidR="00124B75" w:rsidRPr="00925271">
        <w:rPr>
          <w:b/>
          <w:bCs/>
          <w:color w:val="0E101A"/>
        </w:rPr>
        <w:t>(</w:t>
      </w:r>
      <w:r w:rsidR="00B9742A" w:rsidRPr="00925271">
        <w:rPr>
          <w:bCs/>
          <w:color w:val="0E101A"/>
          <w:sz w:val="20"/>
        </w:rPr>
        <w:t>23</w:t>
      </w:r>
      <w:r w:rsidR="00124B75" w:rsidRPr="00925271">
        <w:rPr>
          <w:b/>
          <w:bCs/>
          <w:color w:val="0E101A"/>
        </w:rPr>
        <w:t>)</w:t>
      </w:r>
      <w:r w:rsidR="0061343D" w:rsidRPr="00925271">
        <w:rPr>
          <w:bCs/>
          <w:color w:val="0E101A"/>
          <w:sz w:val="20"/>
        </w:rPr>
        <w:t xml:space="preserve">. </w:t>
      </w:r>
      <w:r w:rsidR="00720692" w:rsidRPr="00925271">
        <w:rPr>
          <w:bCs/>
          <w:color w:val="0E101A"/>
          <w:sz w:val="20"/>
        </w:rPr>
        <w:t xml:space="preserve">Furthermore, </w:t>
      </w:r>
      <w:r w:rsidR="0061343D" w:rsidRPr="00925271">
        <w:rPr>
          <w:bCs/>
          <w:color w:val="0E101A"/>
          <w:sz w:val="20"/>
        </w:rPr>
        <w:t xml:space="preserve">the </w:t>
      </w:r>
      <w:r w:rsidR="0061343D" w:rsidRPr="00925271">
        <w:rPr>
          <w:bCs/>
          <w:color w:val="0E101A"/>
          <w:sz w:val="20"/>
          <w:lang w:val="it-IT"/>
        </w:rPr>
        <w:t>α</w:t>
      </w:r>
      <w:r w:rsidR="0061343D" w:rsidRPr="00925271">
        <w:rPr>
          <w:bCs/>
          <w:color w:val="0E101A"/>
          <w:sz w:val="20"/>
        </w:rPr>
        <w:t xml:space="preserve">7 nicotinic </w:t>
      </w:r>
      <w:r w:rsidR="00D30A90" w:rsidRPr="00925271">
        <w:rPr>
          <w:color w:val="0E101A"/>
          <w:sz w:val="20"/>
        </w:rPr>
        <w:t>receptors</w:t>
      </w:r>
      <w:r w:rsidR="00D30A90" w:rsidRPr="00925271">
        <w:rPr>
          <w:strike/>
          <w:color w:val="0E101A"/>
          <w:sz w:val="20"/>
        </w:rPr>
        <w:t>’</w:t>
      </w:r>
      <w:r w:rsidR="0061343D" w:rsidRPr="00925271">
        <w:rPr>
          <w:bCs/>
          <w:color w:val="0E101A"/>
          <w:sz w:val="20"/>
        </w:rPr>
        <w:t xml:space="preserve"> expression </w:t>
      </w:r>
      <w:r w:rsidR="00D30A90" w:rsidRPr="00925271">
        <w:rPr>
          <w:bCs/>
          <w:color w:val="0E101A"/>
          <w:sz w:val="20"/>
        </w:rPr>
        <w:t>is</w:t>
      </w:r>
      <w:r w:rsidR="0061343D" w:rsidRPr="00925271">
        <w:rPr>
          <w:bCs/>
          <w:color w:val="0E101A"/>
          <w:sz w:val="20"/>
        </w:rPr>
        <w:t xml:space="preserve"> localized in the glomerular layer of the olfactory bulb (OB) </w:t>
      </w:r>
      <w:r w:rsidR="00124B75" w:rsidRPr="00925271">
        <w:rPr>
          <w:b/>
          <w:bCs/>
          <w:color w:val="0E101A"/>
        </w:rPr>
        <w:t>(</w:t>
      </w:r>
      <w:r w:rsidR="00B9742A" w:rsidRPr="00925271">
        <w:rPr>
          <w:bCs/>
          <w:color w:val="0E101A"/>
          <w:sz w:val="20"/>
        </w:rPr>
        <w:t>24-25</w:t>
      </w:r>
      <w:r w:rsidR="00124B75" w:rsidRPr="00925271">
        <w:rPr>
          <w:b/>
          <w:bCs/>
          <w:color w:val="0E101A"/>
        </w:rPr>
        <w:t>)</w:t>
      </w:r>
      <w:r w:rsidR="0061343D" w:rsidRPr="00925271">
        <w:rPr>
          <w:bCs/>
          <w:color w:val="0E101A"/>
          <w:sz w:val="20"/>
        </w:rPr>
        <w:t>.</w:t>
      </w:r>
      <w:r w:rsidR="004061B1" w:rsidRPr="00925271">
        <w:rPr>
          <w:bCs/>
          <w:color w:val="0E101A"/>
          <w:sz w:val="20"/>
        </w:rPr>
        <w:t xml:space="preserve"> </w:t>
      </w:r>
      <w:proofErr w:type="spellStart"/>
      <w:r w:rsidR="0061343D" w:rsidRPr="00925271">
        <w:rPr>
          <w:bCs/>
          <w:color w:val="0E101A"/>
          <w:sz w:val="20"/>
        </w:rPr>
        <w:t>Tizabi</w:t>
      </w:r>
      <w:proofErr w:type="spellEnd"/>
      <w:r w:rsidR="0061343D" w:rsidRPr="00925271">
        <w:rPr>
          <w:bCs/>
          <w:color w:val="0E101A"/>
          <w:sz w:val="20"/>
        </w:rPr>
        <w:t xml:space="preserve"> et al. </w:t>
      </w:r>
      <w:r w:rsidR="00025154" w:rsidRPr="00925271">
        <w:rPr>
          <w:bCs/>
          <w:sz w:val="20"/>
        </w:rPr>
        <w:t>showed</w:t>
      </w:r>
      <w:r w:rsidR="00925271" w:rsidRPr="00925271">
        <w:rPr>
          <w:bCs/>
          <w:color w:val="0E101A"/>
          <w:sz w:val="20"/>
        </w:rPr>
        <w:t xml:space="preserve"> </w:t>
      </w:r>
      <w:r w:rsidR="0061343D" w:rsidRPr="00925271">
        <w:rPr>
          <w:bCs/>
          <w:color w:val="0E101A"/>
          <w:sz w:val="20"/>
        </w:rPr>
        <w:t>an important perspective on the correlation of nicotinic receptors with the SARS-CoV-2</w:t>
      </w:r>
      <w:r w:rsidR="00B9742A" w:rsidRPr="00925271">
        <w:rPr>
          <w:bCs/>
          <w:color w:val="0E101A"/>
          <w:sz w:val="20"/>
        </w:rPr>
        <w:t xml:space="preserve"> </w:t>
      </w:r>
      <w:r w:rsidR="00124B75" w:rsidRPr="00925271">
        <w:rPr>
          <w:b/>
          <w:bCs/>
          <w:color w:val="0E101A"/>
        </w:rPr>
        <w:t>(</w:t>
      </w:r>
      <w:r w:rsidR="00B9742A" w:rsidRPr="00925271">
        <w:rPr>
          <w:bCs/>
          <w:color w:val="0E101A"/>
          <w:sz w:val="20"/>
        </w:rPr>
        <w:t>26</w:t>
      </w:r>
      <w:r w:rsidR="00124B75" w:rsidRPr="00925271">
        <w:rPr>
          <w:b/>
          <w:bCs/>
          <w:color w:val="0E101A"/>
        </w:rPr>
        <w:t>)</w:t>
      </w:r>
      <w:r w:rsidR="0061343D" w:rsidRPr="00925271">
        <w:rPr>
          <w:bCs/>
          <w:color w:val="0E101A"/>
          <w:sz w:val="20"/>
        </w:rPr>
        <w:t>.</w:t>
      </w:r>
      <w:r w:rsidR="00D30A90" w:rsidRPr="00925271">
        <w:rPr>
          <w:b/>
          <w:bCs/>
          <w:color w:val="0E101A"/>
          <w:sz w:val="20"/>
        </w:rPr>
        <w:t xml:space="preserve"> </w:t>
      </w:r>
      <w:r w:rsidR="00D30A90" w:rsidRPr="00925271">
        <w:rPr>
          <w:color w:val="0E101A"/>
          <w:sz w:val="20"/>
        </w:rPr>
        <w:t xml:space="preserve">Many </w:t>
      </w:r>
      <w:r w:rsidR="007F5CC1" w:rsidRPr="00925271">
        <w:rPr>
          <w:color w:val="0E101A"/>
          <w:sz w:val="20"/>
        </w:rPr>
        <w:t>studies</w:t>
      </w:r>
      <w:r w:rsidR="00D30A90" w:rsidRPr="00925271">
        <w:rPr>
          <w:color w:val="0E101A"/>
          <w:sz w:val="20"/>
        </w:rPr>
        <w:t xml:space="preserve"> have </w:t>
      </w:r>
      <w:r w:rsidR="007F5CC1" w:rsidRPr="00925271">
        <w:rPr>
          <w:color w:val="0E101A"/>
          <w:sz w:val="20"/>
        </w:rPr>
        <w:t>described</w:t>
      </w:r>
      <w:r w:rsidR="00D30A90" w:rsidRPr="00925271">
        <w:rPr>
          <w:color w:val="0E101A"/>
          <w:sz w:val="20"/>
        </w:rPr>
        <w:t xml:space="preserve"> how snake </w:t>
      </w:r>
      <w:r w:rsidR="00C97E67" w:rsidRPr="00925271">
        <w:rPr>
          <w:color w:val="0E101A"/>
          <w:sz w:val="20"/>
        </w:rPr>
        <w:t xml:space="preserve">venom </w:t>
      </w:r>
      <w:r w:rsidR="00D30A90" w:rsidRPr="00925271">
        <w:rPr>
          <w:color w:val="0E101A"/>
          <w:sz w:val="20"/>
        </w:rPr>
        <w:t xml:space="preserve">peptides, </w:t>
      </w:r>
      <w:r w:rsidR="009031EE" w:rsidRPr="00925271">
        <w:rPr>
          <w:bCs/>
          <w:sz w:val="20"/>
        </w:rPr>
        <w:t>might</w:t>
      </w:r>
      <w:r w:rsidR="009031EE" w:rsidRPr="00925271" w:rsidDel="009031EE">
        <w:rPr>
          <w:color w:val="0E101A"/>
          <w:sz w:val="20"/>
        </w:rPr>
        <w:t xml:space="preserve"> </w:t>
      </w:r>
      <w:r w:rsidR="007F5CC1" w:rsidRPr="00925271">
        <w:rPr>
          <w:color w:val="0E101A"/>
          <w:sz w:val="20"/>
        </w:rPr>
        <w:t>play</w:t>
      </w:r>
      <w:r w:rsidR="00D30A90" w:rsidRPr="00925271">
        <w:rPr>
          <w:color w:val="0E101A"/>
          <w:sz w:val="20"/>
        </w:rPr>
        <w:t xml:space="preserve"> a role in the loss of smell and taste</w:t>
      </w:r>
      <w:r w:rsidR="007F5CC1" w:rsidRPr="00925271">
        <w:rPr>
          <w:color w:val="0E101A"/>
          <w:sz w:val="20"/>
        </w:rPr>
        <w:t xml:space="preserve"> (</w:t>
      </w:r>
      <w:r w:rsidR="00124B75" w:rsidRPr="00925271">
        <w:rPr>
          <w:color w:val="0E101A"/>
          <w:sz w:val="20"/>
        </w:rPr>
        <w:t>27-30</w:t>
      </w:r>
      <w:r w:rsidR="007F5CC1" w:rsidRPr="00925271">
        <w:rPr>
          <w:color w:val="0E101A"/>
          <w:sz w:val="20"/>
        </w:rPr>
        <w:t xml:space="preserve">). </w:t>
      </w:r>
      <w:r w:rsidR="0061343D" w:rsidRPr="00925271">
        <w:rPr>
          <w:color w:val="0E101A"/>
          <w:sz w:val="20"/>
        </w:rPr>
        <w:t xml:space="preserve"> </w:t>
      </w:r>
      <w:r w:rsidR="0061343D" w:rsidRPr="00925271">
        <w:rPr>
          <w:bCs/>
          <w:color w:val="0E101A"/>
          <w:sz w:val="20"/>
        </w:rPr>
        <w:t xml:space="preserve"> </w:t>
      </w:r>
      <w:r w:rsidR="009031EE" w:rsidRPr="00925271">
        <w:rPr>
          <w:bCs/>
          <w:color w:val="0E101A"/>
          <w:sz w:val="20"/>
        </w:rPr>
        <w:t>P</w:t>
      </w:r>
      <w:r w:rsidR="0061343D" w:rsidRPr="00925271">
        <w:rPr>
          <w:bCs/>
          <w:color w:val="0E101A"/>
          <w:sz w:val="20"/>
        </w:rPr>
        <w:t>hospholipase A2 has been studied for many years</w:t>
      </w:r>
      <w:r w:rsidR="00A0036B" w:rsidRPr="00925271">
        <w:rPr>
          <w:bCs/>
          <w:color w:val="0E101A"/>
          <w:sz w:val="20"/>
        </w:rPr>
        <w:t>; i</w:t>
      </w:r>
      <w:r w:rsidR="0061343D" w:rsidRPr="00925271">
        <w:rPr>
          <w:bCs/>
          <w:color w:val="0E101A"/>
          <w:sz w:val="20"/>
        </w:rPr>
        <w:t xml:space="preserve">ts </w:t>
      </w:r>
      <w:proofErr w:type="gramStart"/>
      <w:r w:rsidR="00A0036B" w:rsidRPr="00925271">
        <w:rPr>
          <w:bCs/>
          <w:sz w:val="20"/>
        </w:rPr>
        <w:t>best</w:t>
      </w:r>
      <w:r w:rsidR="00A0036B" w:rsidRPr="00925271" w:rsidDel="00A0036B">
        <w:rPr>
          <w:bCs/>
          <w:color w:val="0E101A"/>
          <w:sz w:val="20"/>
        </w:rPr>
        <w:t xml:space="preserve"> </w:t>
      </w:r>
      <w:r w:rsidR="0061343D" w:rsidRPr="00925271">
        <w:rPr>
          <w:bCs/>
          <w:color w:val="0E101A"/>
          <w:sz w:val="20"/>
        </w:rPr>
        <w:t>known</w:t>
      </w:r>
      <w:proofErr w:type="gramEnd"/>
      <w:r w:rsidR="0061343D" w:rsidRPr="00925271">
        <w:rPr>
          <w:bCs/>
          <w:color w:val="0E101A"/>
          <w:sz w:val="20"/>
        </w:rPr>
        <w:t xml:space="preserve"> mechanism of action is on the arachidonic acid inflammatory pathway </w:t>
      </w:r>
      <w:r w:rsidR="00A0036B" w:rsidRPr="00925271">
        <w:rPr>
          <w:bCs/>
          <w:sz w:val="20"/>
        </w:rPr>
        <w:t xml:space="preserve">which increases </w:t>
      </w:r>
      <w:r w:rsidR="0061343D" w:rsidRPr="00925271">
        <w:rPr>
          <w:bCs/>
          <w:color w:val="0E101A"/>
          <w:sz w:val="20"/>
        </w:rPr>
        <w:t xml:space="preserve">thromboembolic events </w:t>
      </w:r>
      <w:r w:rsidR="00124B75" w:rsidRPr="00925271">
        <w:rPr>
          <w:b/>
          <w:bCs/>
          <w:color w:val="0E101A"/>
        </w:rPr>
        <w:t>(</w:t>
      </w:r>
      <w:r w:rsidR="00B9742A" w:rsidRPr="00925271">
        <w:rPr>
          <w:bCs/>
          <w:color w:val="0E101A"/>
          <w:sz w:val="20"/>
        </w:rPr>
        <w:t>2</w:t>
      </w:r>
      <w:r w:rsidR="00124B75" w:rsidRPr="00925271">
        <w:rPr>
          <w:bCs/>
          <w:color w:val="0E101A"/>
          <w:sz w:val="20"/>
        </w:rPr>
        <w:t>1</w:t>
      </w:r>
      <w:r w:rsidR="00124B75" w:rsidRPr="00925271">
        <w:rPr>
          <w:b/>
          <w:bCs/>
          <w:color w:val="0E101A"/>
        </w:rPr>
        <w:t>)</w:t>
      </w:r>
      <w:r w:rsidR="00A0036B" w:rsidRPr="00925271">
        <w:rPr>
          <w:bCs/>
          <w:color w:val="0E101A"/>
          <w:sz w:val="20"/>
        </w:rPr>
        <w:t>,</w:t>
      </w:r>
      <w:r w:rsidR="0061343D" w:rsidRPr="00925271">
        <w:rPr>
          <w:color w:val="0E101A"/>
          <w:sz w:val="20"/>
        </w:rPr>
        <w:t xml:space="preserve"> </w:t>
      </w:r>
      <w:r w:rsidR="0061343D" w:rsidRPr="00925271">
        <w:rPr>
          <w:bCs/>
          <w:color w:val="0E101A"/>
          <w:sz w:val="20"/>
        </w:rPr>
        <w:t>with the activating agent thromboxane.</w:t>
      </w:r>
      <w:r w:rsidR="006E6B37" w:rsidRPr="00925271">
        <w:rPr>
          <w:bCs/>
          <w:color w:val="0E101A"/>
          <w:sz w:val="20"/>
        </w:rPr>
        <w:t xml:space="preserve"> </w:t>
      </w:r>
      <w:r w:rsidR="00BC0523" w:rsidRPr="00925271">
        <w:rPr>
          <w:bCs/>
          <w:sz w:val="20"/>
        </w:rPr>
        <w:t xml:space="preserve">The data suggested that the oligopeptides found </w:t>
      </w:r>
      <w:r w:rsidR="00A0036B" w:rsidRPr="00925271">
        <w:rPr>
          <w:bCs/>
          <w:sz w:val="20"/>
        </w:rPr>
        <w:t>might</w:t>
      </w:r>
      <w:r w:rsidR="00A0036B" w:rsidRPr="00925271" w:rsidDel="00A0036B">
        <w:rPr>
          <w:bCs/>
          <w:sz w:val="20"/>
        </w:rPr>
        <w:t xml:space="preserve"> </w:t>
      </w:r>
      <w:r w:rsidR="00BC0523" w:rsidRPr="00925271">
        <w:rPr>
          <w:bCs/>
          <w:sz w:val="20"/>
        </w:rPr>
        <w:t xml:space="preserve">act, </w:t>
      </w:r>
      <w:r w:rsidR="00A0036B" w:rsidRPr="00925271">
        <w:rPr>
          <w:bCs/>
          <w:sz w:val="20"/>
        </w:rPr>
        <w:t xml:space="preserve">because of </w:t>
      </w:r>
      <w:r w:rsidR="00BC0523" w:rsidRPr="00925271">
        <w:rPr>
          <w:bCs/>
          <w:sz w:val="20"/>
        </w:rPr>
        <w:t xml:space="preserve">their heterogeneity and similarity </w:t>
      </w:r>
      <w:r w:rsidR="00A0036B" w:rsidRPr="00925271">
        <w:rPr>
          <w:bCs/>
          <w:sz w:val="20"/>
        </w:rPr>
        <w:t xml:space="preserve">to </w:t>
      </w:r>
      <w:r w:rsidR="00BC0523" w:rsidRPr="00925271">
        <w:rPr>
          <w:bCs/>
          <w:sz w:val="20"/>
        </w:rPr>
        <w:t xml:space="preserve">others already known in nature, </w:t>
      </w:r>
      <w:proofErr w:type="gramStart"/>
      <w:r w:rsidR="00BC0523" w:rsidRPr="00925271">
        <w:rPr>
          <w:bCs/>
          <w:sz w:val="20"/>
        </w:rPr>
        <w:t>on  cholinergic</w:t>
      </w:r>
      <w:proofErr w:type="gramEnd"/>
      <w:r w:rsidR="00BC0523" w:rsidRPr="00925271">
        <w:rPr>
          <w:bCs/>
          <w:sz w:val="20"/>
        </w:rPr>
        <w:t xml:space="preserve">  pathways and the blood coagulation cascade once they cross the </w:t>
      </w:r>
      <w:r w:rsidR="00A0036B" w:rsidRPr="00925271">
        <w:rPr>
          <w:bCs/>
          <w:sz w:val="20"/>
        </w:rPr>
        <w:t xml:space="preserve">mucosal </w:t>
      </w:r>
      <w:r w:rsidR="00BC0523" w:rsidRPr="00925271">
        <w:rPr>
          <w:bCs/>
          <w:sz w:val="20"/>
        </w:rPr>
        <w:t>epithelial barrier (Figure 2).</w:t>
      </w:r>
      <w:r w:rsidR="00E11C87" w:rsidRPr="00925271">
        <w:t xml:space="preserve"> </w:t>
      </w:r>
    </w:p>
    <w:p w14:paraId="3A8A8A86" w14:textId="04AFA00F" w:rsidR="00F24DAF" w:rsidRPr="00925271" w:rsidRDefault="00F24DAF" w:rsidP="00124B75">
      <w:pPr>
        <w:pStyle w:val="MDPI71References"/>
        <w:numPr>
          <w:ilvl w:val="0"/>
          <w:numId w:val="0"/>
        </w:numPr>
        <w:rPr>
          <w:sz w:val="20"/>
        </w:rPr>
      </w:pPr>
      <w:r w:rsidRPr="00925271">
        <w:rPr>
          <w:sz w:val="20"/>
        </w:rPr>
        <w:t xml:space="preserve">Unfortunately, the immuno-compromised elderly population has </w:t>
      </w:r>
      <w:r w:rsidRPr="00925271">
        <w:rPr>
          <w:strike/>
          <w:sz w:val="20"/>
        </w:rPr>
        <w:t>a</w:t>
      </w:r>
      <w:r w:rsidRPr="00925271">
        <w:rPr>
          <w:sz w:val="20"/>
        </w:rPr>
        <w:t xml:space="preserve"> poor beneficial and immunomodulatory gut flora (</w:t>
      </w:r>
      <w:r w:rsidR="008E4700" w:rsidRPr="00925271">
        <w:rPr>
          <w:sz w:val="20"/>
        </w:rPr>
        <w:t>3</w:t>
      </w:r>
      <w:r w:rsidR="00124B75" w:rsidRPr="00925271">
        <w:rPr>
          <w:sz w:val="20"/>
        </w:rPr>
        <w:t>9</w:t>
      </w:r>
      <w:r w:rsidRPr="00925271">
        <w:rPr>
          <w:sz w:val="20"/>
        </w:rPr>
        <w:t xml:space="preserve">), </w:t>
      </w:r>
      <w:r w:rsidR="00A614F1" w:rsidRPr="00925271">
        <w:rPr>
          <w:sz w:val="20"/>
        </w:rPr>
        <w:t xml:space="preserve">in contrast to </w:t>
      </w:r>
      <w:r w:rsidRPr="00925271">
        <w:rPr>
          <w:sz w:val="20"/>
        </w:rPr>
        <w:t>a healthy individual with a microflora represented by 93% Firmicutes and Bacteroidetes (</w:t>
      </w:r>
      <w:r w:rsidR="00124B75" w:rsidRPr="00925271">
        <w:rPr>
          <w:sz w:val="20"/>
        </w:rPr>
        <w:t>40</w:t>
      </w:r>
      <w:r w:rsidRPr="00925271">
        <w:rPr>
          <w:sz w:val="20"/>
        </w:rPr>
        <w:t xml:space="preserve">). </w:t>
      </w:r>
      <w:r w:rsidR="001543AF" w:rsidRPr="00925271">
        <w:rPr>
          <w:sz w:val="20"/>
        </w:rPr>
        <w:t>In addition</w:t>
      </w:r>
      <w:r w:rsidRPr="00925271">
        <w:rPr>
          <w:sz w:val="20"/>
        </w:rPr>
        <w:t xml:space="preserve">, with aging, facultatively anaerobic bacteria and Gram-negative bacteria (mainly Enterobacteria), </w:t>
      </w:r>
      <w:r w:rsidR="001543AF" w:rsidRPr="00925271">
        <w:rPr>
          <w:sz w:val="20"/>
        </w:rPr>
        <w:t>are observed to change in the mucosa due to changes in the living environment</w:t>
      </w:r>
      <w:r w:rsidRPr="00925271">
        <w:rPr>
          <w:sz w:val="20"/>
        </w:rPr>
        <w:t>, possible malnutrition, and drug intake or others (</w:t>
      </w:r>
      <w:r w:rsidR="00124B75" w:rsidRPr="00925271">
        <w:rPr>
          <w:sz w:val="20"/>
        </w:rPr>
        <w:t>41</w:t>
      </w:r>
      <w:r w:rsidRPr="00925271">
        <w:rPr>
          <w:sz w:val="20"/>
        </w:rPr>
        <w:t>). With this in mind, it is not surprising that bacteria are also capable, under stressful conditions, such as the presence of a new viral pathogen, of producing oligopeptides or substances that</w:t>
      </w:r>
      <w:r w:rsidR="00925271" w:rsidRPr="00925271">
        <w:rPr>
          <w:sz w:val="20"/>
        </w:rPr>
        <w:t xml:space="preserve"> </w:t>
      </w:r>
      <w:r w:rsidR="001543AF" w:rsidRPr="00925271">
        <w:rPr>
          <w:sz w:val="20"/>
        </w:rPr>
        <w:t xml:space="preserve">can </w:t>
      </w:r>
      <w:r w:rsidRPr="00925271">
        <w:rPr>
          <w:sz w:val="20"/>
        </w:rPr>
        <w:t xml:space="preserve">interfere with the intruder. However, how they may interact or interfere </w:t>
      </w:r>
      <w:r w:rsidR="006D6DF4" w:rsidRPr="00925271">
        <w:rPr>
          <w:sz w:val="20"/>
        </w:rPr>
        <w:t xml:space="preserve">with the various immune and neurobiological mechanisms of the host remains to be elucidated. </w:t>
      </w:r>
    </w:p>
    <w:p w14:paraId="6FF111F1" w14:textId="3A4FB9EB" w:rsidR="00F24DAF" w:rsidRPr="00925271" w:rsidRDefault="00F24DAF" w:rsidP="00124B75">
      <w:pPr>
        <w:jc w:val="both"/>
        <w:rPr>
          <w:rFonts w:ascii="Palatino Linotype" w:hAnsi="Palatino Linotype"/>
          <w:sz w:val="20"/>
          <w:szCs w:val="20"/>
          <w:lang w:val="en-US"/>
        </w:rPr>
      </w:pPr>
    </w:p>
    <w:p w14:paraId="1F9C4683" w14:textId="4949D6C5" w:rsidR="006E6B37" w:rsidRPr="00925271" w:rsidRDefault="006E6B37" w:rsidP="00124B75">
      <w:pPr>
        <w:jc w:val="both"/>
        <w:rPr>
          <w:rFonts w:ascii="Palatino Linotype" w:hAnsi="Palatino Linotype"/>
          <w:sz w:val="20"/>
          <w:szCs w:val="20"/>
          <w:lang w:val="en-US"/>
        </w:rPr>
      </w:pPr>
    </w:p>
    <w:p w14:paraId="30C132D6" w14:textId="334E5EDD" w:rsidR="006E6B37" w:rsidRPr="00925271" w:rsidRDefault="006E6B37" w:rsidP="00124B75">
      <w:pPr>
        <w:jc w:val="both"/>
        <w:rPr>
          <w:rFonts w:ascii="Palatino Linotype" w:hAnsi="Palatino Linotype"/>
          <w:b/>
          <w:bCs/>
          <w:sz w:val="20"/>
          <w:szCs w:val="20"/>
          <w:lang w:val="en-US"/>
        </w:rPr>
      </w:pPr>
      <w:r w:rsidRPr="00925271">
        <w:rPr>
          <w:rFonts w:ascii="Palatino Linotype" w:hAnsi="Palatino Linotype"/>
          <w:b/>
          <w:bCs/>
          <w:sz w:val="20"/>
          <w:szCs w:val="20"/>
          <w:lang w:val="en-US"/>
        </w:rPr>
        <w:t>Conclusion</w:t>
      </w:r>
    </w:p>
    <w:p w14:paraId="609A077F" w14:textId="77777777" w:rsidR="006E6B37" w:rsidRPr="00925271" w:rsidRDefault="006E6B37" w:rsidP="00124B75">
      <w:pPr>
        <w:jc w:val="both"/>
        <w:rPr>
          <w:rFonts w:ascii="Palatino Linotype" w:hAnsi="Palatino Linotype"/>
          <w:sz w:val="20"/>
          <w:szCs w:val="20"/>
          <w:lang w:val="en-US"/>
        </w:rPr>
      </w:pPr>
    </w:p>
    <w:p w14:paraId="444EBEC6" w14:textId="108B357D" w:rsidR="00DE1CBA" w:rsidRPr="00925271" w:rsidRDefault="00F24DAF" w:rsidP="00124B75">
      <w:pPr>
        <w:pStyle w:val="MDPI71References"/>
        <w:numPr>
          <w:ilvl w:val="0"/>
          <w:numId w:val="0"/>
        </w:numPr>
        <w:rPr>
          <w:color w:val="0E101A"/>
          <w:sz w:val="20"/>
        </w:rPr>
      </w:pPr>
      <w:r w:rsidRPr="00925271">
        <w:rPr>
          <w:sz w:val="20"/>
        </w:rPr>
        <w:t>The gut and lung microbiomes appear to play well-defined roles in the mechanisms of viral invasion (</w:t>
      </w:r>
      <w:r w:rsidR="00124B75" w:rsidRPr="00925271">
        <w:rPr>
          <w:sz w:val="20"/>
        </w:rPr>
        <w:t>42</w:t>
      </w:r>
      <w:r w:rsidRPr="00925271">
        <w:rPr>
          <w:sz w:val="20"/>
        </w:rPr>
        <w:t xml:space="preserve">). </w:t>
      </w:r>
      <w:r w:rsidR="008E4700" w:rsidRPr="00925271">
        <w:rPr>
          <w:sz w:val="20"/>
        </w:rPr>
        <w:t xml:space="preserve">The gut microbiota and bacteria could have a key role in virus invasion, and many studies </w:t>
      </w:r>
      <w:r w:rsidR="001771CE" w:rsidRPr="00925271">
        <w:rPr>
          <w:noProof/>
          <w:sz w:val="20"/>
        </w:rPr>
        <w:t>have</w:t>
      </w:r>
      <w:r w:rsidR="001771CE" w:rsidRPr="00925271">
        <w:rPr>
          <w:sz w:val="20"/>
        </w:rPr>
        <w:t xml:space="preserve"> </w:t>
      </w:r>
      <w:r w:rsidR="008E4700" w:rsidRPr="00925271">
        <w:rPr>
          <w:sz w:val="20"/>
        </w:rPr>
        <w:t xml:space="preserve">put the evidence of RNA </w:t>
      </w:r>
      <w:r w:rsidR="007F5CC1" w:rsidRPr="00925271">
        <w:rPr>
          <w:sz w:val="20"/>
        </w:rPr>
        <w:t>findings</w:t>
      </w:r>
      <w:r w:rsidR="008E4700" w:rsidRPr="00925271">
        <w:rPr>
          <w:sz w:val="20"/>
        </w:rPr>
        <w:t xml:space="preserve"> in </w:t>
      </w:r>
      <w:r w:rsidR="007F5CC1" w:rsidRPr="00925271">
        <w:rPr>
          <w:sz w:val="20"/>
        </w:rPr>
        <w:t>feces</w:t>
      </w:r>
      <w:r w:rsidR="008E4700" w:rsidRPr="00925271">
        <w:rPr>
          <w:sz w:val="20"/>
        </w:rPr>
        <w:t xml:space="preserve"> (4</w:t>
      </w:r>
      <w:r w:rsidR="00124B75" w:rsidRPr="00925271">
        <w:rPr>
          <w:sz w:val="20"/>
        </w:rPr>
        <w:t>3</w:t>
      </w:r>
      <w:r w:rsidR="008E4700" w:rsidRPr="00925271">
        <w:rPr>
          <w:sz w:val="20"/>
        </w:rPr>
        <w:t xml:space="preserve">). </w:t>
      </w:r>
      <w:r w:rsidRPr="00925271">
        <w:rPr>
          <w:sz w:val="20"/>
        </w:rPr>
        <w:t xml:space="preserve">Microbiota divergence </w:t>
      </w:r>
      <w:r w:rsidR="007F5CC1" w:rsidRPr="00925271">
        <w:rPr>
          <w:sz w:val="20"/>
        </w:rPr>
        <w:t xml:space="preserve">is </w:t>
      </w:r>
      <w:r w:rsidRPr="00925271">
        <w:rPr>
          <w:sz w:val="20"/>
        </w:rPr>
        <w:t>related to socioeconomic background</w:t>
      </w:r>
      <w:r w:rsidR="007F5CC1" w:rsidRPr="00925271">
        <w:rPr>
          <w:sz w:val="20"/>
        </w:rPr>
        <w:t xml:space="preserve"> and </w:t>
      </w:r>
      <w:r w:rsidRPr="00925271">
        <w:rPr>
          <w:sz w:val="20"/>
        </w:rPr>
        <w:t>may correlate with COVID-19 disease severity (</w:t>
      </w:r>
      <w:r w:rsidR="00124B75" w:rsidRPr="00925271">
        <w:rPr>
          <w:sz w:val="20"/>
        </w:rPr>
        <w:t>44</w:t>
      </w:r>
      <w:r w:rsidRPr="00925271">
        <w:rPr>
          <w:sz w:val="20"/>
        </w:rPr>
        <w:t xml:space="preserve">). </w:t>
      </w:r>
      <w:r w:rsidR="001771CE" w:rsidRPr="00925271">
        <w:rPr>
          <w:noProof/>
          <w:sz w:val="20"/>
        </w:rPr>
        <w:t>In patients with Covid's disease</w:t>
      </w:r>
      <w:r w:rsidRPr="00925271">
        <w:rPr>
          <w:sz w:val="20"/>
        </w:rPr>
        <w:t>, antibiotics are used to treat secondary infections (</w:t>
      </w:r>
      <w:r w:rsidR="00124B75" w:rsidRPr="00925271">
        <w:rPr>
          <w:sz w:val="20"/>
        </w:rPr>
        <w:t>45-46</w:t>
      </w:r>
      <w:r w:rsidRPr="00925271">
        <w:rPr>
          <w:sz w:val="20"/>
        </w:rPr>
        <w:t xml:space="preserve">). Unfortunately, however, </w:t>
      </w:r>
      <w:r w:rsidR="001771CE" w:rsidRPr="00925271">
        <w:rPr>
          <w:noProof/>
          <w:sz w:val="20"/>
        </w:rPr>
        <w:t xml:space="preserve">overuse of antibiotics is correlated with a reduction in intestinal flora beneficial to the host immune </w:t>
      </w:r>
      <w:proofErr w:type="gramStart"/>
      <w:r w:rsidR="001771CE" w:rsidRPr="00925271">
        <w:rPr>
          <w:noProof/>
          <w:sz w:val="20"/>
        </w:rPr>
        <w:t>system</w:t>
      </w:r>
      <w:r w:rsidR="001771CE" w:rsidRPr="00925271" w:rsidDel="001771CE">
        <w:rPr>
          <w:sz w:val="20"/>
        </w:rPr>
        <w:t xml:space="preserve"> </w:t>
      </w:r>
      <w:r w:rsidRPr="00925271">
        <w:rPr>
          <w:sz w:val="20"/>
        </w:rPr>
        <w:t>,</w:t>
      </w:r>
      <w:proofErr w:type="gramEnd"/>
      <w:r w:rsidRPr="00925271">
        <w:rPr>
          <w:sz w:val="20"/>
        </w:rPr>
        <w:t xml:space="preserve"> such as Eubacterium </w:t>
      </w:r>
      <w:proofErr w:type="spellStart"/>
      <w:r w:rsidR="007F5CC1" w:rsidRPr="00925271">
        <w:rPr>
          <w:sz w:val="20"/>
        </w:rPr>
        <w:t>R</w:t>
      </w:r>
      <w:r w:rsidRPr="00925271">
        <w:rPr>
          <w:sz w:val="20"/>
        </w:rPr>
        <w:t>ectale</w:t>
      </w:r>
      <w:proofErr w:type="spellEnd"/>
      <w:r w:rsidRPr="00925271">
        <w:rPr>
          <w:sz w:val="20"/>
        </w:rPr>
        <w:t xml:space="preserve">, </w:t>
      </w:r>
      <w:proofErr w:type="spellStart"/>
      <w:r w:rsidRPr="00925271">
        <w:rPr>
          <w:sz w:val="20"/>
        </w:rPr>
        <w:t>Faecalibacterium</w:t>
      </w:r>
      <w:proofErr w:type="spellEnd"/>
      <w:r w:rsidRPr="00925271">
        <w:rPr>
          <w:sz w:val="20"/>
        </w:rPr>
        <w:t xml:space="preserve"> </w:t>
      </w:r>
      <w:proofErr w:type="spellStart"/>
      <w:r w:rsidR="00CA2910" w:rsidRPr="00925271">
        <w:rPr>
          <w:sz w:val="20"/>
        </w:rPr>
        <w:t>Prausnitzii</w:t>
      </w:r>
      <w:proofErr w:type="spellEnd"/>
      <w:r w:rsidRPr="00925271">
        <w:rPr>
          <w:sz w:val="20"/>
        </w:rPr>
        <w:t xml:space="preserve">, </w:t>
      </w:r>
      <w:proofErr w:type="spellStart"/>
      <w:r w:rsidRPr="00925271">
        <w:rPr>
          <w:sz w:val="20"/>
        </w:rPr>
        <w:t>Ruminococcus</w:t>
      </w:r>
      <w:proofErr w:type="spellEnd"/>
      <w:r w:rsidRPr="00925271">
        <w:rPr>
          <w:sz w:val="20"/>
        </w:rPr>
        <w:t xml:space="preserve"> </w:t>
      </w:r>
      <w:proofErr w:type="spellStart"/>
      <w:r w:rsidR="007F5CC1" w:rsidRPr="00925271">
        <w:rPr>
          <w:sz w:val="20"/>
        </w:rPr>
        <w:t>O</w:t>
      </w:r>
      <w:r w:rsidRPr="00925271">
        <w:rPr>
          <w:sz w:val="20"/>
        </w:rPr>
        <w:t>beum</w:t>
      </w:r>
      <w:proofErr w:type="spellEnd"/>
      <w:r w:rsidRPr="00925271">
        <w:rPr>
          <w:sz w:val="20"/>
        </w:rPr>
        <w:t xml:space="preserve">, </w:t>
      </w:r>
      <w:proofErr w:type="spellStart"/>
      <w:r w:rsidRPr="00925271">
        <w:rPr>
          <w:sz w:val="20"/>
        </w:rPr>
        <w:t>Dorea</w:t>
      </w:r>
      <w:proofErr w:type="spellEnd"/>
      <w:r w:rsidRPr="00925271">
        <w:rPr>
          <w:sz w:val="20"/>
        </w:rPr>
        <w:t xml:space="preserve"> </w:t>
      </w:r>
      <w:proofErr w:type="spellStart"/>
      <w:r w:rsidR="007F5CC1" w:rsidRPr="00925271">
        <w:rPr>
          <w:sz w:val="20"/>
        </w:rPr>
        <w:t>F</w:t>
      </w:r>
      <w:r w:rsidRPr="00925271">
        <w:rPr>
          <w:sz w:val="20"/>
        </w:rPr>
        <w:t>ormicigenerans</w:t>
      </w:r>
      <w:proofErr w:type="spellEnd"/>
      <w:r w:rsidRPr="00925271">
        <w:rPr>
          <w:sz w:val="20"/>
        </w:rPr>
        <w:t xml:space="preserve">, and the </w:t>
      </w:r>
      <w:proofErr w:type="spellStart"/>
      <w:r w:rsidRPr="00925271">
        <w:rPr>
          <w:sz w:val="20"/>
        </w:rPr>
        <w:t>Lachnospiraceae</w:t>
      </w:r>
      <w:proofErr w:type="spellEnd"/>
      <w:r w:rsidRPr="00925271">
        <w:rPr>
          <w:sz w:val="20"/>
        </w:rPr>
        <w:t xml:space="preserve"> </w:t>
      </w:r>
      <w:r w:rsidR="007F5CC1" w:rsidRPr="00925271">
        <w:rPr>
          <w:sz w:val="20"/>
        </w:rPr>
        <w:t>F</w:t>
      </w:r>
      <w:r w:rsidRPr="00925271">
        <w:rPr>
          <w:sz w:val="20"/>
        </w:rPr>
        <w:t>amily (</w:t>
      </w:r>
      <w:r w:rsidR="00124B75" w:rsidRPr="00925271">
        <w:rPr>
          <w:bCs/>
          <w:sz w:val="20"/>
        </w:rPr>
        <w:t>42</w:t>
      </w:r>
      <w:r w:rsidRPr="00925271">
        <w:rPr>
          <w:sz w:val="20"/>
        </w:rPr>
        <w:t xml:space="preserve">). </w:t>
      </w:r>
    </w:p>
    <w:p w14:paraId="11E0E04B" w14:textId="77777777" w:rsidR="006D0801" w:rsidRDefault="00AA10AA" w:rsidP="005C2181">
      <w:pPr>
        <w:pStyle w:val="MDPI71References"/>
        <w:numPr>
          <w:ilvl w:val="0"/>
          <w:numId w:val="0"/>
        </w:numPr>
        <w:ind w:left="425" w:hanging="425"/>
        <w:rPr>
          <w:sz w:val="20"/>
        </w:rPr>
      </w:pPr>
      <w:r w:rsidRPr="00925271">
        <w:rPr>
          <w:noProof/>
          <w:sz w:val="20"/>
        </w:rPr>
        <w:t>The data are yet to be verified with further research and evaluation in mice</w:t>
      </w:r>
      <w:r w:rsidR="00B41DF6" w:rsidRPr="00925271">
        <w:rPr>
          <w:sz w:val="20"/>
        </w:rPr>
        <w:t xml:space="preserve">. We hypothesized that this finding, </w:t>
      </w:r>
    </w:p>
    <w:p w14:paraId="31B5007F" w14:textId="77777777" w:rsidR="006D0801" w:rsidRDefault="00413E2C" w:rsidP="005C2181">
      <w:pPr>
        <w:pStyle w:val="MDPI71References"/>
        <w:numPr>
          <w:ilvl w:val="0"/>
          <w:numId w:val="0"/>
        </w:numPr>
        <w:ind w:left="425" w:hanging="425"/>
        <w:rPr>
          <w:sz w:val="20"/>
        </w:rPr>
      </w:pPr>
      <w:r w:rsidRPr="00925271">
        <w:rPr>
          <w:noProof/>
          <w:sz w:val="20"/>
        </w:rPr>
        <w:t>in the bacterial dysbiosis argument,</w:t>
      </w:r>
      <w:r w:rsidRPr="00925271">
        <w:rPr>
          <w:sz w:val="20"/>
        </w:rPr>
        <w:t xml:space="preserve"> </w:t>
      </w:r>
      <w:r w:rsidR="00B41DF6" w:rsidRPr="00925271">
        <w:rPr>
          <w:sz w:val="20"/>
        </w:rPr>
        <w:t>might</w:t>
      </w:r>
      <w:r w:rsidRPr="00925271">
        <w:rPr>
          <w:sz w:val="20"/>
        </w:rPr>
        <w:t xml:space="preserve"> </w:t>
      </w:r>
      <w:r w:rsidR="00B41DF6" w:rsidRPr="00925271">
        <w:rPr>
          <w:sz w:val="20"/>
        </w:rPr>
        <w:t>suggest some mechanism in continuing LONG-Covid symptoms</w:t>
      </w:r>
      <w:r w:rsidR="00F24DAF" w:rsidRPr="00925271">
        <w:rPr>
          <w:sz w:val="20"/>
        </w:rPr>
        <w:t xml:space="preserve"> </w:t>
      </w:r>
    </w:p>
    <w:p w14:paraId="5971BF22" w14:textId="7B096001" w:rsidR="001771CE" w:rsidRPr="00925271" w:rsidRDefault="00F24DAF" w:rsidP="005C2181">
      <w:pPr>
        <w:pStyle w:val="MDPI71References"/>
        <w:numPr>
          <w:ilvl w:val="0"/>
          <w:numId w:val="0"/>
        </w:numPr>
        <w:ind w:left="425" w:hanging="425"/>
        <w:rPr>
          <w:noProof/>
          <w:sz w:val="20"/>
        </w:rPr>
      </w:pPr>
      <w:r w:rsidRPr="00925271">
        <w:rPr>
          <w:sz w:val="20"/>
        </w:rPr>
        <w:t>related to bacterial dysbiosis and their toxicological product should be further investigated.</w:t>
      </w:r>
      <w:r w:rsidR="00164ADF" w:rsidRPr="00925271">
        <w:rPr>
          <w:noProof/>
          <w:sz w:val="20"/>
        </w:rPr>
        <w:t xml:space="preserve"> </w:t>
      </w:r>
    </w:p>
    <w:p w14:paraId="5215F09B" w14:textId="77777777" w:rsidR="001771CE" w:rsidRPr="00925271" w:rsidRDefault="001771CE" w:rsidP="005C2181">
      <w:pPr>
        <w:pStyle w:val="MDPI71References"/>
        <w:numPr>
          <w:ilvl w:val="0"/>
          <w:numId w:val="0"/>
        </w:numPr>
        <w:ind w:left="425" w:hanging="425"/>
        <w:rPr>
          <w:noProof/>
          <w:sz w:val="20"/>
        </w:rPr>
      </w:pPr>
    </w:p>
    <w:p w14:paraId="33F9185E" w14:textId="77777777" w:rsidR="007F5CC1" w:rsidRPr="00925271" w:rsidRDefault="007F5CC1" w:rsidP="008E4700">
      <w:pPr>
        <w:pStyle w:val="MDPI71References"/>
        <w:numPr>
          <w:ilvl w:val="0"/>
          <w:numId w:val="0"/>
        </w:numPr>
        <w:rPr>
          <w:noProof/>
          <w:sz w:val="24"/>
          <w:szCs w:val="24"/>
        </w:rPr>
      </w:pPr>
    </w:p>
    <w:p w14:paraId="5D791318" w14:textId="511F43CE" w:rsidR="00164ADF" w:rsidRPr="00925271" w:rsidRDefault="00164ADF" w:rsidP="008E4700">
      <w:pPr>
        <w:pStyle w:val="MDPI71References"/>
        <w:numPr>
          <w:ilvl w:val="0"/>
          <w:numId w:val="0"/>
        </w:numPr>
        <w:rPr>
          <w:noProof/>
        </w:rPr>
      </w:pPr>
    </w:p>
    <w:p w14:paraId="377917C5" w14:textId="6B9287E0" w:rsidR="003D2BFA" w:rsidRPr="00925271" w:rsidRDefault="003D2BFA" w:rsidP="008E4700">
      <w:pPr>
        <w:pStyle w:val="MDPI71References"/>
        <w:numPr>
          <w:ilvl w:val="0"/>
          <w:numId w:val="0"/>
        </w:numPr>
        <w:rPr>
          <w:noProof/>
        </w:rPr>
      </w:pPr>
    </w:p>
    <w:p w14:paraId="6F7391C9" w14:textId="3FACBE23" w:rsidR="003D2BFA" w:rsidRPr="00925271" w:rsidRDefault="003D2BFA" w:rsidP="008E4700">
      <w:pPr>
        <w:pStyle w:val="MDPI71References"/>
        <w:numPr>
          <w:ilvl w:val="0"/>
          <w:numId w:val="0"/>
        </w:numPr>
        <w:rPr>
          <w:noProof/>
        </w:rPr>
      </w:pPr>
    </w:p>
    <w:p w14:paraId="610710C4" w14:textId="38FD6945" w:rsidR="003D2BFA" w:rsidRPr="00925271" w:rsidRDefault="003D2BFA" w:rsidP="008E4700">
      <w:pPr>
        <w:pStyle w:val="MDPI71References"/>
        <w:numPr>
          <w:ilvl w:val="0"/>
          <w:numId w:val="0"/>
        </w:numPr>
        <w:rPr>
          <w:noProof/>
        </w:rPr>
      </w:pPr>
      <w:r w:rsidRPr="00925271">
        <w:rPr>
          <w:noProof/>
          <w:lang w:val="it-IT" w:eastAsia="it-IT" w:bidi="ar-SA"/>
        </w:rPr>
        <w:lastRenderedPageBreak/>
        <w:drawing>
          <wp:inline distT="0" distB="0" distL="0" distR="0" wp14:anchorId="6CBC57A0" wp14:editId="495BD1EB">
            <wp:extent cx="6120130" cy="7549116"/>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pic:cNvPicPr/>
                  </pic:nvPicPr>
                  <pic:blipFill>
                    <a:blip r:embed="rId5">
                      <a:extLst>
                        <a:ext uri="{28A0092B-C50C-407E-A947-70E740481C1C}">
                          <a14:useLocalDpi xmlns:a14="http://schemas.microsoft.com/office/drawing/2010/main" val="0"/>
                        </a:ext>
                      </a:extLst>
                    </a:blip>
                    <a:stretch>
                      <a:fillRect/>
                    </a:stretch>
                  </pic:blipFill>
                  <pic:spPr>
                    <a:xfrm>
                      <a:off x="0" y="0"/>
                      <a:ext cx="6144262" cy="7578883"/>
                    </a:xfrm>
                    <a:prstGeom prst="rect">
                      <a:avLst/>
                    </a:prstGeom>
                  </pic:spPr>
                </pic:pic>
              </a:graphicData>
            </a:graphic>
          </wp:inline>
        </w:drawing>
      </w:r>
    </w:p>
    <w:p w14:paraId="1550447D" w14:textId="43601F11" w:rsidR="003D2BFA" w:rsidRPr="00925271" w:rsidRDefault="003D2BFA" w:rsidP="008E4700">
      <w:pPr>
        <w:pStyle w:val="MDPI71References"/>
        <w:numPr>
          <w:ilvl w:val="0"/>
          <w:numId w:val="0"/>
        </w:numPr>
        <w:rPr>
          <w:noProof/>
        </w:rPr>
      </w:pPr>
    </w:p>
    <w:p w14:paraId="599496BB" w14:textId="34676FAE" w:rsidR="003D2BFA" w:rsidRPr="00925271" w:rsidRDefault="003D2BFA" w:rsidP="008E4700">
      <w:pPr>
        <w:pStyle w:val="MDPI71References"/>
        <w:numPr>
          <w:ilvl w:val="0"/>
          <w:numId w:val="0"/>
        </w:numPr>
        <w:rPr>
          <w:noProof/>
        </w:rPr>
      </w:pPr>
    </w:p>
    <w:p w14:paraId="7F3447B0" w14:textId="13AF3735" w:rsidR="003D2BFA" w:rsidRPr="00925271" w:rsidRDefault="003D2BFA" w:rsidP="008E4700">
      <w:pPr>
        <w:pStyle w:val="MDPI71References"/>
        <w:numPr>
          <w:ilvl w:val="0"/>
          <w:numId w:val="0"/>
        </w:numPr>
        <w:rPr>
          <w:noProof/>
        </w:rPr>
      </w:pPr>
    </w:p>
    <w:p w14:paraId="43E5A0EE" w14:textId="77777777" w:rsidR="003D2BFA" w:rsidRPr="00925271" w:rsidRDefault="003D2BFA" w:rsidP="008E4700">
      <w:pPr>
        <w:pStyle w:val="MDPI71References"/>
        <w:numPr>
          <w:ilvl w:val="0"/>
          <w:numId w:val="0"/>
        </w:numPr>
        <w:rPr>
          <w:b/>
          <w:bCs/>
          <w:sz w:val="24"/>
          <w:szCs w:val="24"/>
        </w:rPr>
      </w:pPr>
    </w:p>
    <w:p w14:paraId="6F92C99A" w14:textId="1B263A76" w:rsidR="00164ADF" w:rsidRDefault="00164ADF" w:rsidP="00F24DAF">
      <w:pPr>
        <w:rPr>
          <w:noProof/>
          <w:lang w:val="en-US"/>
        </w:rPr>
      </w:pPr>
      <w:r w:rsidRPr="00925271">
        <w:rPr>
          <w:b/>
          <w:bCs/>
          <w:noProof/>
          <w:lang w:val="en-US"/>
        </w:rPr>
        <w:t>Figure 1</w:t>
      </w:r>
      <w:r w:rsidR="0056518C" w:rsidRPr="00925271">
        <w:rPr>
          <w:b/>
          <w:bCs/>
          <w:noProof/>
          <w:lang w:val="en-US"/>
        </w:rPr>
        <w:t>.</w:t>
      </w:r>
      <w:r w:rsidR="001F2AD7" w:rsidRPr="00925271">
        <w:rPr>
          <w:noProof/>
          <w:lang w:val="en-US"/>
        </w:rPr>
        <w:t xml:space="preserve"> </w:t>
      </w:r>
      <w:r w:rsidR="005232EB" w:rsidRPr="00925271">
        <w:rPr>
          <w:noProof/>
          <w:lang w:val="en-US"/>
        </w:rPr>
        <w:t xml:space="preserve">Panels A-F:  </w:t>
      </w:r>
      <w:r w:rsidR="00524066" w:rsidRPr="00925271">
        <w:rPr>
          <w:noProof/>
          <w:lang w:val="en-US"/>
        </w:rPr>
        <w:t>C</w:t>
      </w:r>
      <w:proofErr w:type="spellStart"/>
      <w:r w:rsidR="005232EB" w:rsidRPr="00925271">
        <w:rPr>
          <w:bCs/>
          <w:lang w:val="en-US"/>
        </w:rPr>
        <w:t>harge</w:t>
      </w:r>
      <w:proofErr w:type="spellEnd"/>
      <w:r w:rsidR="005232EB" w:rsidRPr="00925271">
        <w:rPr>
          <w:bCs/>
          <w:lang w:val="en-US"/>
        </w:rPr>
        <w:t xml:space="preserve"> ratio mass spectra of toxins </w:t>
      </w:r>
      <w:r w:rsidR="0056518C" w:rsidRPr="00925271">
        <w:rPr>
          <w:noProof/>
          <w:lang w:val="en-US"/>
        </w:rPr>
        <w:t xml:space="preserve">like peptides produced in fecal bacterial culture with SARS-CoV-2.  Uniprot annotation ID. Panel A: P0DPT2,   </w:t>
      </w:r>
      <w:r w:rsidR="00524066" w:rsidRPr="00925271">
        <w:rPr>
          <w:noProof/>
          <w:lang w:val="en-US"/>
        </w:rPr>
        <w:t xml:space="preserve">alpha </w:t>
      </w:r>
      <w:r w:rsidR="0056518C" w:rsidRPr="00925271">
        <w:rPr>
          <w:noProof/>
          <w:lang w:val="en-US"/>
        </w:rPr>
        <w:t xml:space="preserve">conotoxin like peptide; panel B: Q698K8, zinc metalloproteinase/ disintegrin; panel C: Q9PW56, Bradykinin- </w:t>
      </w:r>
      <w:r w:rsidR="00524066" w:rsidRPr="00925271">
        <w:rPr>
          <w:noProof/>
          <w:lang w:val="en-US"/>
        </w:rPr>
        <w:t xml:space="preserve">enhancing </w:t>
      </w:r>
      <w:r w:rsidR="0056518C" w:rsidRPr="00925271">
        <w:rPr>
          <w:noProof/>
          <w:lang w:val="en-US"/>
        </w:rPr>
        <w:t xml:space="preserve">and C-type natriuretic peptides; panel D: Q58L90, </w:t>
      </w:r>
      <w:r w:rsidR="00524066" w:rsidRPr="00925271">
        <w:rPr>
          <w:noProof/>
          <w:lang w:val="en-US"/>
        </w:rPr>
        <w:t>prothrombin activator of omicarin-C venom</w:t>
      </w:r>
      <w:r w:rsidR="00524066" w:rsidRPr="00925271" w:rsidDel="00524066">
        <w:rPr>
          <w:noProof/>
          <w:lang w:val="en-US"/>
        </w:rPr>
        <w:t xml:space="preserve"> </w:t>
      </w:r>
      <w:r w:rsidR="0056518C" w:rsidRPr="00925271">
        <w:rPr>
          <w:noProof/>
          <w:lang w:val="en-US"/>
        </w:rPr>
        <w:t xml:space="preserve">; panel E: basic phospholipase A2 BFBA; panel F:  Q9W7J9, short neurotoxin 4. Panel G: </w:t>
      </w:r>
      <w:r w:rsidR="0056518C" w:rsidRPr="00925271">
        <w:rPr>
          <w:noProof/>
          <w:lang w:val="en-US"/>
        </w:rPr>
        <w:lastRenderedPageBreak/>
        <w:t>spectral count</w:t>
      </w:r>
      <w:r w:rsidR="0056518C" w:rsidRPr="00925271">
        <w:rPr>
          <w:strike/>
          <w:noProof/>
          <w:lang w:val="en-US"/>
        </w:rPr>
        <w:t>ing</w:t>
      </w:r>
      <w:r w:rsidR="0056518C" w:rsidRPr="00925271">
        <w:rPr>
          <w:noProof/>
          <w:lang w:val="en-US"/>
        </w:rPr>
        <w:t xml:space="preserve"> of toxins presence. The same </w:t>
      </w:r>
      <w:r w:rsidR="00886DE5" w:rsidRPr="00925271">
        <w:rPr>
          <w:noProof/>
          <w:lang w:val="en-US"/>
        </w:rPr>
        <w:t xml:space="preserve">amount </w:t>
      </w:r>
      <w:r w:rsidR="0056518C" w:rsidRPr="00925271">
        <w:rPr>
          <w:noProof/>
          <w:lang w:val="en-US"/>
        </w:rPr>
        <w:t xml:space="preserve"> is present in the 3 samples </w:t>
      </w:r>
      <w:r w:rsidR="00886DE5" w:rsidRPr="00925271">
        <w:rPr>
          <w:noProof/>
          <w:lang w:val="en-US"/>
        </w:rPr>
        <w:t xml:space="preserve">from the experiments of Petrillo et al. </w:t>
      </w:r>
      <w:r w:rsidR="0056518C" w:rsidRPr="00925271">
        <w:rPr>
          <w:noProof/>
          <w:lang w:val="en-US"/>
        </w:rPr>
        <w:t xml:space="preserve"> (12) experiments.</w:t>
      </w:r>
      <w:r w:rsidR="003D2BFA" w:rsidRPr="00925271">
        <w:rPr>
          <w:noProof/>
          <w:lang w:val="en-US"/>
        </w:rPr>
        <w:t xml:space="preserve"> Panel</w:t>
      </w:r>
      <w:r w:rsidR="003A1E69" w:rsidRPr="00925271">
        <w:rPr>
          <w:noProof/>
          <w:lang w:val="en-US"/>
        </w:rPr>
        <w:t xml:space="preserve"> H: </w:t>
      </w:r>
      <w:r w:rsidR="0056518C" w:rsidRPr="00925271">
        <w:rPr>
          <w:noProof/>
          <w:lang w:val="en-US"/>
        </w:rPr>
        <w:t xml:space="preserve"> </w:t>
      </w:r>
      <w:r w:rsidR="00886DE5" w:rsidRPr="00925271">
        <w:rPr>
          <w:noProof/>
          <w:lang w:val="en-US"/>
        </w:rPr>
        <w:t>i</w:t>
      </w:r>
      <w:r w:rsidR="0056518C" w:rsidRPr="00925271">
        <w:rPr>
          <w:noProof/>
          <w:lang w:val="en-US"/>
        </w:rPr>
        <w:t xml:space="preserve">ntroducing 4 </w:t>
      </w:r>
      <w:r w:rsidR="00886DE5" w:rsidRPr="00925271">
        <w:rPr>
          <w:noProof/>
          <w:lang w:val="en-US"/>
        </w:rPr>
        <w:t xml:space="preserve">different </w:t>
      </w:r>
      <w:r w:rsidR="0056518C" w:rsidRPr="00925271">
        <w:rPr>
          <w:noProof/>
          <w:lang w:val="en-US"/>
        </w:rPr>
        <w:t xml:space="preserve">types of antibiotics there </w:t>
      </w:r>
      <w:r w:rsidR="005232EB" w:rsidRPr="00925271">
        <w:rPr>
          <w:noProof/>
          <w:lang w:val="en-US"/>
        </w:rPr>
        <w:t>is a decrease in toxins production more evidence for rifaximin and amoxicillin.</w:t>
      </w:r>
      <w:r w:rsidR="005232EB" w:rsidRPr="005232EB">
        <w:rPr>
          <w:noProof/>
          <w:lang w:val="en-US"/>
        </w:rPr>
        <w:t xml:space="preserve"> </w:t>
      </w:r>
    </w:p>
    <w:p w14:paraId="47832EFD" w14:textId="0EAE7FF9" w:rsidR="0063677C" w:rsidRDefault="0063677C" w:rsidP="00F24DAF">
      <w:pPr>
        <w:rPr>
          <w:noProof/>
          <w:lang w:val="en-US"/>
        </w:rPr>
      </w:pPr>
    </w:p>
    <w:p w14:paraId="577021B0" w14:textId="03C9398E" w:rsidR="0063677C" w:rsidRDefault="0063677C" w:rsidP="00F24DAF">
      <w:pPr>
        <w:rPr>
          <w:noProof/>
          <w:lang w:val="en-US"/>
        </w:rPr>
      </w:pPr>
    </w:p>
    <w:p w14:paraId="59B19D2E" w14:textId="77777777" w:rsidR="0063677C" w:rsidRDefault="0063677C" w:rsidP="00F24DAF">
      <w:pPr>
        <w:rPr>
          <w:noProof/>
          <w:lang w:val="en-US"/>
        </w:rPr>
      </w:pPr>
    </w:p>
    <w:p w14:paraId="3E440129" w14:textId="77777777" w:rsidR="00164ADF" w:rsidRDefault="00164ADF" w:rsidP="00F24DAF">
      <w:pPr>
        <w:rPr>
          <w:noProof/>
          <w:lang w:val="en-US"/>
        </w:rPr>
      </w:pPr>
    </w:p>
    <w:p w14:paraId="4EC1924C" w14:textId="0B22B1AD" w:rsidR="006F3B7D" w:rsidRDefault="00164ADF" w:rsidP="00F24DAF">
      <w:pPr>
        <w:rPr>
          <w:lang w:val="en-US"/>
        </w:rPr>
      </w:pPr>
      <w:r>
        <w:rPr>
          <w:noProof/>
        </w:rPr>
        <w:drawing>
          <wp:inline distT="0" distB="0" distL="0" distR="0" wp14:anchorId="6472FA14" wp14:editId="2719016F">
            <wp:extent cx="5667153" cy="301117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a:blip r:embed="rId6" cstate="print">
                      <a:extLst>
                        <a:ext uri="{28A0092B-C50C-407E-A947-70E740481C1C}">
                          <a14:useLocalDpi xmlns:a14="http://schemas.microsoft.com/office/drawing/2010/main" val="0"/>
                        </a:ext>
                      </a:extLst>
                    </a:blip>
                    <a:stretch>
                      <a:fillRect/>
                    </a:stretch>
                  </pic:blipFill>
                  <pic:spPr>
                    <a:xfrm>
                      <a:off x="0" y="0"/>
                      <a:ext cx="5675096" cy="3015390"/>
                    </a:xfrm>
                    <a:prstGeom prst="rect">
                      <a:avLst/>
                    </a:prstGeom>
                  </pic:spPr>
                </pic:pic>
              </a:graphicData>
            </a:graphic>
          </wp:inline>
        </w:drawing>
      </w:r>
    </w:p>
    <w:p w14:paraId="4D06EF6C" w14:textId="1E1BD735" w:rsidR="005232EB" w:rsidRDefault="005232EB" w:rsidP="00F24DAF">
      <w:pPr>
        <w:rPr>
          <w:lang w:val="en-US"/>
        </w:rPr>
      </w:pPr>
    </w:p>
    <w:p w14:paraId="262B2EF9" w14:textId="0BCF3D7D" w:rsidR="0061343D" w:rsidRDefault="005232EB" w:rsidP="00F24DAF">
      <w:pPr>
        <w:rPr>
          <w:lang w:val="en-US"/>
        </w:rPr>
      </w:pPr>
      <w:r w:rsidRPr="00FF51F1">
        <w:rPr>
          <w:b/>
          <w:bCs/>
          <w:lang w:val="en-US"/>
        </w:rPr>
        <w:t>Figure 2</w:t>
      </w:r>
      <w:r>
        <w:rPr>
          <w:lang w:val="en-US"/>
        </w:rPr>
        <w:t xml:space="preserve">: </w:t>
      </w:r>
      <w:r w:rsidR="00B80E65" w:rsidRPr="00925271">
        <w:rPr>
          <w:lang w:val="en-US"/>
        </w:rPr>
        <w:t>model</w:t>
      </w:r>
      <w:r w:rsidR="00B80E65">
        <w:rPr>
          <w:lang w:val="en-US"/>
        </w:rPr>
        <w:t xml:space="preserve"> </w:t>
      </w:r>
      <w:r w:rsidRPr="005232EB">
        <w:rPr>
          <w:lang w:val="en-US"/>
        </w:rPr>
        <w:t>of toxin</w:t>
      </w:r>
      <w:r>
        <w:rPr>
          <w:lang w:val="en-US"/>
        </w:rPr>
        <w:t>s</w:t>
      </w:r>
      <w:r w:rsidRPr="005232EB">
        <w:rPr>
          <w:lang w:val="en-US"/>
        </w:rPr>
        <w:t xml:space="preserve"> </w:t>
      </w:r>
      <w:r>
        <w:rPr>
          <w:lang w:val="en-US"/>
        </w:rPr>
        <w:t>produced</w:t>
      </w:r>
      <w:r w:rsidRPr="005232EB">
        <w:rPr>
          <w:lang w:val="en-US"/>
        </w:rPr>
        <w:t xml:space="preserve"> by the human microbiome and activation of neurological receptors.</w:t>
      </w:r>
      <w:r w:rsidR="00B80E65" w:rsidRPr="005C2181">
        <w:rPr>
          <w:lang w:val="en-US"/>
        </w:rPr>
        <w:t xml:space="preserve"> </w:t>
      </w:r>
    </w:p>
    <w:p w14:paraId="142671F0" w14:textId="5373C807" w:rsidR="0061343D" w:rsidRDefault="0061343D" w:rsidP="00F24DAF">
      <w:pPr>
        <w:rPr>
          <w:lang w:val="en-US"/>
        </w:rPr>
      </w:pPr>
    </w:p>
    <w:p w14:paraId="1BCD9F3E" w14:textId="3A62DA2D" w:rsidR="00F73C85" w:rsidRDefault="00F73C85" w:rsidP="00F24DAF">
      <w:pPr>
        <w:rPr>
          <w:lang w:val="en-US"/>
        </w:rPr>
      </w:pPr>
    </w:p>
    <w:p w14:paraId="7D58C337" w14:textId="51461123" w:rsidR="00F73C85" w:rsidRDefault="00F73C85" w:rsidP="00F24DAF">
      <w:pPr>
        <w:rPr>
          <w:lang w:val="en-US"/>
        </w:rPr>
      </w:pPr>
    </w:p>
    <w:p w14:paraId="080C44CF" w14:textId="59B86B8D" w:rsidR="00F73C85" w:rsidRDefault="00F73C85" w:rsidP="00F24DAF">
      <w:pPr>
        <w:rPr>
          <w:lang w:val="en-US"/>
        </w:rPr>
      </w:pPr>
    </w:p>
    <w:p w14:paraId="1302DC76" w14:textId="6FD06558" w:rsidR="00F73C85" w:rsidRDefault="00F73C85" w:rsidP="00F24DAF">
      <w:pPr>
        <w:rPr>
          <w:lang w:val="en-US"/>
        </w:rPr>
      </w:pPr>
    </w:p>
    <w:p w14:paraId="28CCCFF0" w14:textId="5452047A" w:rsidR="00F73C85" w:rsidRDefault="00F73C85" w:rsidP="00F24DAF">
      <w:pPr>
        <w:rPr>
          <w:lang w:val="en-US"/>
        </w:rPr>
      </w:pPr>
    </w:p>
    <w:p w14:paraId="69829170" w14:textId="51125CB7" w:rsidR="00F73C85" w:rsidRDefault="00F73C85" w:rsidP="00F24DAF">
      <w:pPr>
        <w:rPr>
          <w:lang w:val="en-US"/>
        </w:rPr>
      </w:pPr>
    </w:p>
    <w:p w14:paraId="487BA8F4" w14:textId="4B0D75A0" w:rsidR="00F73C85" w:rsidRDefault="00F73C85" w:rsidP="00F24DAF">
      <w:pPr>
        <w:rPr>
          <w:lang w:val="en-US"/>
        </w:rPr>
      </w:pPr>
    </w:p>
    <w:p w14:paraId="5E6664EC" w14:textId="193A9DDC" w:rsidR="00F73C85" w:rsidRDefault="00F73C85" w:rsidP="00F24DAF">
      <w:pPr>
        <w:rPr>
          <w:lang w:val="en-US"/>
        </w:rPr>
      </w:pPr>
    </w:p>
    <w:p w14:paraId="78C6B884" w14:textId="7AA1979C" w:rsidR="00F73C85" w:rsidRDefault="00F73C85" w:rsidP="00F24DAF">
      <w:pPr>
        <w:rPr>
          <w:lang w:val="en-US"/>
        </w:rPr>
      </w:pPr>
    </w:p>
    <w:p w14:paraId="24423F06" w14:textId="1C788CB1" w:rsidR="00F73C85" w:rsidRDefault="00F73C85" w:rsidP="00F24DAF">
      <w:pPr>
        <w:rPr>
          <w:lang w:val="en-US"/>
        </w:rPr>
      </w:pPr>
    </w:p>
    <w:p w14:paraId="57BA2F07" w14:textId="1CAAF962" w:rsidR="00F73C85" w:rsidRDefault="00F73C85" w:rsidP="00F24DAF">
      <w:pPr>
        <w:rPr>
          <w:lang w:val="en-US"/>
        </w:rPr>
      </w:pPr>
    </w:p>
    <w:p w14:paraId="662DF645" w14:textId="0C4DB4D3" w:rsidR="00F73C85" w:rsidRDefault="00F73C85" w:rsidP="00F24DAF">
      <w:pPr>
        <w:rPr>
          <w:lang w:val="en-US"/>
        </w:rPr>
      </w:pPr>
    </w:p>
    <w:p w14:paraId="1C1EAA84" w14:textId="5F8055B4" w:rsidR="00F73C85" w:rsidRDefault="00F73C85" w:rsidP="00F24DAF">
      <w:pPr>
        <w:rPr>
          <w:lang w:val="en-US"/>
        </w:rPr>
      </w:pPr>
    </w:p>
    <w:p w14:paraId="5964CCBB" w14:textId="0B0F02D2" w:rsidR="00F73C85" w:rsidRDefault="00F73C85" w:rsidP="00F24DAF">
      <w:pPr>
        <w:rPr>
          <w:lang w:val="en-US"/>
        </w:rPr>
      </w:pPr>
    </w:p>
    <w:p w14:paraId="59EBE072" w14:textId="490E4B0F" w:rsidR="00F73C85" w:rsidRDefault="00F73C85" w:rsidP="00F24DAF">
      <w:pPr>
        <w:rPr>
          <w:lang w:val="en-US"/>
        </w:rPr>
      </w:pPr>
    </w:p>
    <w:p w14:paraId="44624987" w14:textId="09AB9A09" w:rsidR="00F73C85" w:rsidRDefault="00F73C85" w:rsidP="00F24DAF">
      <w:pPr>
        <w:rPr>
          <w:lang w:val="en-US"/>
        </w:rPr>
      </w:pPr>
    </w:p>
    <w:p w14:paraId="17410484" w14:textId="34570D1A" w:rsidR="00F73C85" w:rsidRDefault="00F73C85" w:rsidP="00F24DAF">
      <w:pPr>
        <w:rPr>
          <w:lang w:val="en-US"/>
        </w:rPr>
      </w:pPr>
    </w:p>
    <w:p w14:paraId="0A9E6D6C" w14:textId="7AD88CF1" w:rsidR="00F73C85" w:rsidRDefault="00F73C85" w:rsidP="00F24DAF">
      <w:pPr>
        <w:rPr>
          <w:lang w:val="en-US"/>
        </w:rPr>
      </w:pPr>
    </w:p>
    <w:p w14:paraId="60A3E90B" w14:textId="0B302FA1" w:rsidR="00F73C85" w:rsidRDefault="00F73C85" w:rsidP="00F24DAF">
      <w:pPr>
        <w:rPr>
          <w:lang w:val="en-US"/>
        </w:rPr>
      </w:pPr>
    </w:p>
    <w:p w14:paraId="529FE4CA" w14:textId="5B190727" w:rsidR="00F73C85" w:rsidRDefault="00F73C85" w:rsidP="00F24DAF">
      <w:pPr>
        <w:rPr>
          <w:lang w:val="en-US"/>
        </w:rPr>
      </w:pPr>
    </w:p>
    <w:p w14:paraId="6A3440FA" w14:textId="71ADA08B" w:rsidR="00F73C85" w:rsidRDefault="00F73C85" w:rsidP="00F24DAF">
      <w:pPr>
        <w:rPr>
          <w:lang w:val="en-US"/>
        </w:rPr>
      </w:pPr>
    </w:p>
    <w:p w14:paraId="2CF4D9A7" w14:textId="484E9789" w:rsidR="00F73C85" w:rsidRDefault="00F73C85" w:rsidP="00F24DAF">
      <w:pPr>
        <w:rPr>
          <w:lang w:val="en-US"/>
        </w:rPr>
      </w:pPr>
    </w:p>
    <w:p w14:paraId="0A1841A2" w14:textId="5F9A95AD" w:rsidR="00F73C85" w:rsidRDefault="00F73C85" w:rsidP="00F24DAF">
      <w:pPr>
        <w:rPr>
          <w:lang w:val="en-US"/>
        </w:rPr>
      </w:pPr>
    </w:p>
    <w:p w14:paraId="486D0608" w14:textId="198D483C" w:rsidR="00F73C85" w:rsidRDefault="00F73C85" w:rsidP="00F24DAF">
      <w:pPr>
        <w:rPr>
          <w:lang w:val="en-US"/>
        </w:rPr>
      </w:pPr>
    </w:p>
    <w:p w14:paraId="5C18EBC7" w14:textId="431A2428" w:rsidR="00F73C85" w:rsidRDefault="00F73C85" w:rsidP="00F24DAF">
      <w:pPr>
        <w:rPr>
          <w:lang w:val="en-US"/>
        </w:rPr>
      </w:pPr>
    </w:p>
    <w:p w14:paraId="5CE9FDD4" w14:textId="17BB8C0E" w:rsidR="00F73C85" w:rsidRDefault="00F73C85" w:rsidP="00F24DAF">
      <w:pPr>
        <w:rPr>
          <w:lang w:val="en-US"/>
        </w:rPr>
      </w:pPr>
    </w:p>
    <w:p w14:paraId="10F8A6FE" w14:textId="2E2B10B4" w:rsidR="00F73C85" w:rsidRDefault="00F73C85" w:rsidP="00F24DAF">
      <w:pPr>
        <w:rPr>
          <w:lang w:val="en-US"/>
        </w:rPr>
      </w:pPr>
    </w:p>
    <w:p w14:paraId="452C863B" w14:textId="58267227" w:rsidR="00F73C85" w:rsidRDefault="00F73C85" w:rsidP="00F24DAF">
      <w:pPr>
        <w:rPr>
          <w:lang w:val="en-US"/>
        </w:rPr>
      </w:pPr>
    </w:p>
    <w:p w14:paraId="55F63183" w14:textId="60D64548" w:rsidR="00F73C85" w:rsidRDefault="00F73C85" w:rsidP="00F24DAF">
      <w:pPr>
        <w:rPr>
          <w:lang w:val="en-US"/>
        </w:rPr>
      </w:pPr>
    </w:p>
    <w:p w14:paraId="172CBB11" w14:textId="2A1141D6" w:rsidR="00F73C85" w:rsidRDefault="00F73C85" w:rsidP="00F24DAF">
      <w:pPr>
        <w:rPr>
          <w:lang w:val="en-US"/>
        </w:rPr>
      </w:pPr>
    </w:p>
    <w:p w14:paraId="73176D3B" w14:textId="64C65D01" w:rsidR="00F73C85" w:rsidRDefault="00F73C85" w:rsidP="00F24DAF">
      <w:pPr>
        <w:rPr>
          <w:lang w:val="en-US"/>
        </w:rPr>
      </w:pPr>
    </w:p>
    <w:p w14:paraId="28EAD0D9" w14:textId="307C835E" w:rsidR="00F73C85" w:rsidRPr="002324E4" w:rsidRDefault="00F73C85" w:rsidP="002324E4">
      <w:pPr>
        <w:jc w:val="both"/>
        <w:rPr>
          <w:rFonts w:ascii="Palatino Linotype" w:hAnsi="Palatino Linotype"/>
          <w:b/>
          <w:bCs/>
          <w:sz w:val="20"/>
          <w:szCs w:val="20"/>
          <w:lang w:val="en-US"/>
        </w:rPr>
      </w:pPr>
      <w:r w:rsidRPr="002324E4">
        <w:rPr>
          <w:rFonts w:ascii="Palatino Linotype" w:hAnsi="Palatino Linotype"/>
          <w:b/>
          <w:bCs/>
          <w:sz w:val="20"/>
          <w:szCs w:val="20"/>
          <w:lang w:val="en-US"/>
        </w:rPr>
        <w:t>Reference</w:t>
      </w:r>
      <w:r w:rsidR="002324E4" w:rsidRPr="002324E4">
        <w:rPr>
          <w:rFonts w:ascii="Palatino Linotype" w:hAnsi="Palatino Linotype"/>
          <w:b/>
          <w:bCs/>
          <w:sz w:val="20"/>
          <w:szCs w:val="20"/>
          <w:lang w:val="en-US"/>
        </w:rPr>
        <w:t>s</w:t>
      </w:r>
    </w:p>
    <w:p w14:paraId="33C88976" w14:textId="77777777" w:rsidR="002324E4" w:rsidRPr="002324E4" w:rsidRDefault="002324E4" w:rsidP="002324E4">
      <w:pPr>
        <w:jc w:val="both"/>
        <w:rPr>
          <w:rFonts w:ascii="Palatino Linotype" w:hAnsi="Palatino Linotype"/>
          <w:sz w:val="18"/>
          <w:szCs w:val="18"/>
          <w:lang w:val="en-US"/>
        </w:rPr>
      </w:pPr>
    </w:p>
    <w:p w14:paraId="5F83AA66" w14:textId="77777777" w:rsidR="002324E4" w:rsidRPr="002324E4" w:rsidRDefault="002324E4" w:rsidP="002324E4">
      <w:pPr>
        <w:pStyle w:val="Paragrafoelenco"/>
        <w:numPr>
          <w:ilvl w:val="0"/>
          <w:numId w:val="3"/>
        </w:numPr>
        <w:jc w:val="both"/>
        <w:rPr>
          <w:rFonts w:ascii="Palatino Linotype" w:hAnsi="Palatino Linotype"/>
          <w:sz w:val="18"/>
          <w:szCs w:val="18"/>
        </w:rPr>
      </w:pPr>
      <w:proofErr w:type="spellStart"/>
      <w:r w:rsidRPr="005C2181">
        <w:rPr>
          <w:rFonts w:ascii="Palatino Linotype" w:hAnsi="Palatino Linotype" w:cs="Segoe UI"/>
          <w:color w:val="212121"/>
          <w:sz w:val="18"/>
          <w:szCs w:val="18"/>
          <w:shd w:val="clear" w:color="auto" w:fill="FFFFFF"/>
          <w:lang w:val="en-US"/>
        </w:rPr>
        <w:t>Temmam</w:t>
      </w:r>
      <w:proofErr w:type="spellEnd"/>
      <w:r w:rsidRPr="005C2181">
        <w:rPr>
          <w:rFonts w:ascii="Palatino Linotype" w:hAnsi="Palatino Linotype" w:cs="Segoe UI"/>
          <w:color w:val="212121"/>
          <w:sz w:val="18"/>
          <w:szCs w:val="18"/>
          <w:shd w:val="clear" w:color="auto" w:fill="FFFFFF"/>
          <w:lang w:val="en-US"/>
        </w:rPr>
        <w:t xml:space="preserve"> S, </w:t>
      </w:r>
      <w:proofErr w:type="spellStart"/>
      <w:r w:rsidRPr="005C2181">
        <w:rPr>
          <w:rFonts w:ascii="Palatino Linotype" w:hAnsi="Palatino Linotype" w:cs="Segoe UI"/>
          <w:color w:val="212121"/>
          <w:sz w:val="18"/>
          <w:szCs w:val="18"/>
          <w:shd w:val="clear" w:color="auto" w:fill="FFFFFF"/>
          <w:lang w:val="en-US"/>
        </w:rPr>
        <w:t>Vongphayloth</w:t>
      </w:r>
      <w:proofErr w:type="spellEnd"/>
      <w:r w:rsidRPr="005C2181">
        <w:rPr>
          <w:rFonts w:ascii="Palatino Linotype" w:hAnsi="Palatino Linotype" w:cs="Segoe UI"/>
          <w:color w:val="212121"/>
          <w:sz w:val="18"/>
          <w:szCs w:val="18"/>
          <w:shd w:val="clear" w:color="auto" w:fill="FFFFFF"/>
          <w:lang w:val="en-US"/>
        </w:rPr>
        <w:t xml:space="preserve"> K, </w:t>
      </w:r>
      <w:proofErr w:type="spellStart"/>
      <w:r w:rsidRPr="005C2181">
        <w:rPr>
          <w:rFonts w:ascii="Palatino Linotype" w:hAnsi="Palatino Linotype" w:cs="Segoe UI"/>
          <w:color w:val="212121"/>
          <w:sz w:val="18"/>
          <w:szCs w:val="18"/>
          <w:shd w:val="clear" w:color="auto" w:fill="FFFFFF"/>
          <w:lang w:val="en-US"/>
        </w:rPr>
        <w:t>Baquero</w:t>
      </w:r>
      <w:proofErr w:type="spellEnd"/>
      <w:r w:rsidRPr="005C2181">
        <w:rPr>
          <w:rFonts w:ascii="Palatino Linotype" w:hAnsi="Palatino Linotype" w:cs="Segoe UI"/>
          <w:color w:val="212121"/>
          <w:sz w:val="18"/>
          <w:szCs w:val="18"/>
          <w:shd w:val="clear" w:color="auto" w:fill="FFFFFF"/>
          <w:lang w:val="en-US"/>
        </w:rPr>
        <w:t xml:space="preserve"> E, Munier S, Bonomi M, </w:t>
      </w:r>
      <w:proofErr w:type="spellStart"/>
      <w:r w:rsidRPr="005C2181">
        <w:rPr>
          <w:rFonts w:ascii="Palatino Linotype" w:hAnsi="Palatino Linotype" w:cs="Segoe UI"/>
          <w:color w:val="212121"/>
          <w:sz w:val="18"/>
          <w:szCs w:val="18"/>
          <w:shd w:val="clear" w:color="auto" w:fill="FFFFFF"/>
          <w:lang w:val="en-US"/>
        </w:rPr>
        <w:t>Regnault</w:t>
      </w:r>
      <w:proofErr w:type="spellEnd"/>
      <w:r w:rsidRPr="005C2181">
        <w:rPr>
          <w:rFonts w:ascii="Palatino Linotype" w:hAnsi="Palatino Linotype" w:cs="Segoe UI"/>
          <w:color w:val="212121"/>
          <w:sz w:val="18"/>
          <w:szCs w:val="18"/>
          <w:shd w:val="clear" w:color="auto" w:fill="FFFFFF"/>
          <w:lang w:val="en-US"/>
        </w:rPr>
        <w:t xml:space="preserve"> B, </w:t>
      </w:r>
      <w:proofErr w:type="spellStart"/>
      <w:r w:rsidRPr="005C2181">
        <w:rPr>
          <w:rFonts w:ascii="Palatino Linotype" w:hAnsi="Palatino Linotype" w:cs="Segoe UI"/>
          <w:color w:val="212121"/>
          <w:sz w:val="18"/>
          <w:szCs w:val="18"/>
          <w:shd w:val="clear" w:color="auto" w:fill="FFFFFF"/>
          <w:lang w:val="en-US"/>
        </w:rPr>
        <w:t>Douangboubpha</w:t>
      </w:r>
      <w:proofErr w:type="spellEnd"/>
      <w:r w:rsidRPr="005C2181">
        <w:rPr>
          <w:rFonts w:ascii="Palatino Linotype" w:hAnsi="Palatino Linotype" w:cs="Segoe UI"/>
          <w:color w:val="212121"/>
          <w:sz w:val="18"/>
          <w:szCs w:val="18"/>
          <w:shd w:val="clear" w:color="auto" w:fill="FFFFFF"/>
          <w:lang w:val="en-US"/>
        </w:rPr>
        <w:t xml:space="preserve"> B, </w:t>
      </w:r>
      <w:proofErr w:type="spellStart"/>
      <w:r w:rsidRPr="005C2181">
        <w:rPr>
          <w:rFonts w:ascii="Palatino Linotype" w:hAnsi="Palatino Linotype" w:cs="Segoe UI"/>
          <w:color w:val="212121"/>
          <w:sz w:val="18"/>
          <w:szCs w:val="18"/>
          <w:shd w:val="clear" w:color="auto" w:fill="FFFFFF"/>
          <w:lang w:val="en-US"/>
        </w:rPr>
        <w:t>Karami</w:t>
      </w:r>
      <w:proofErr w:type="spellEnd"/>
      <w:r w:rsidRPr="005C2181">
        <w:rPr>
          <w:rFonts w:ascii="Palatino Linotype" w:hAnsi="Palatino Linotype" w:cs="Segoe UI"/>
          <w:color w:val="212121"/>
          <w:sz w:val="18"/>
          <w:szCs w:val="18"/>
          <w:shd w:val="clear" w:color="auto" w:fill="FFFFFF"/>
          <w:lang w:val="en-US"/>
        </w:rPr>
        <w:t xml:space="preserve"> Y, Chrétien D, </w:t>
      </w:r>
      <w:proofErr w:type="spellStart"/>
      <w:r w:rsidRPr="005C2181">
        <w:rPr>
          <w:rFonts w:ascii="Palatino Linotype" w:hAnsi="Palatino Linotype" w:cs="Segoe UI"/>
          <w:color w:val="212121"/>
          <w:sz w:val="18"/>
          <w:szCs w:val="18"/>
          <w:shd w:val="clear" w:color="auto" w:fill="FFFFFF"/>
          <w:lang w:val="en-US"/>
        </w:rPr>
        <w:t>Sanamxay</w:t>
      </w:r>
      <w:proofErr w:type="spellEnd"/>
      <w:r w:rsidRPr="005C2181">
        <w:rPr>
          <w:rFonts w:ascii="Palatino Linotype" w:hAnsi="Palatino Linotype" w:cs="Segoe UI"/>
          <w:color w:val="212121"/>
          <w:sz w:val="18"/>
          <w:szCs w:val="18"/>
          <w:shd w:val="clear" w:color="auto" w:fill="FFFFFF"/>
          <w:lang w:val="en-US"/>
        </w:rPr>
        <w:t xml:space="preserve"> D, </w:t>
      </w:r>
      <w:proofErr w:type="spellStart"/>
      <w:r w:rsidRPr="005C2181">
        <w:rPr>
          <w:rFonts w:ascii="Palatino Linotype" w:hAnsi="Palatino Linotype" w:cs="Segoe UI"/>
          <w:color w:val="212121"/>
          <w:sz w:val="18"/>
          <w:szCs w:val="18"/>
          <w:shd w:val="clear" w:color="auto" w:fill="FFFFFF"/>
          <w:lang w:val="en-US"/>
        </w:rPr>
        <w:t>Xayaphet</w:t>
      </w:r>
      <w:proofErr w:type="spellEnd"/>
      <w:r w:rsidRPr="005C2181">
        <w:rPr>
          <w:rFonts w:ascii="Palatino Linotype" w:hAnsi="Palatino Linotype" w:cs="Segoe UI"/>
          <w:color w:val="212121"/>
          <w:sz w:val="18"/>
          <w:szCs w:val="18"/>
          <w:shd w:val="clear" w:color="auto" w:fill="FFFFFF"/>
          <w:lang w:val="en-US"/>
        </w:rPr>
        <w:t xml:space="preserve"> V, </w:t>
      </w:r>
      <w:proofErr w:type="spellStart"/>
      <w:r w:rsidRPr="005C2181">
        <w:rPr>
          <w:rFonts w:ascii="Palatino Linotype" w:hAnsi="Palatino Linotype" w:cs="Segoe UI"/>
          <w:color w:val="212121"/>
          <w:sz w:val="18"/>
          <w:szCs w:val="18"/>
          <w:shd w:val="clear" w:color="auto" w:fill="FFFFFF"/>
          <w:lang w:val="en-US"/>
        </w:rPr>
        <w:t>Paphaphanh</w:t>
      </w:r>
      <w:proofErr w:type="spellEnd"/>
      <w:r w:rsidRPr="005C2181">
        <w:rPr>
          <w:rFonts w:ascii="Palatino Linotype" w:hAnsi="Palatino Linotype" w:cs="Segoe UI"/>
          <w:color w:val="212121"/>
          <w:sz w:val="18"/>
          <w:szCs w:val="18"/>
          <w:shd w:val="clear" w:color="auto" w:fill="FFFFFF"/>
          <w:lang w:val="en-US"/>
        </w:rPr>
        <w:t xml:space="preserve"> P, Lacoste V, </w:t>
      </w:r>
      <w:proofErr w:type="spellStart"/>
      <w:r w:rsidRPr="005C2181">
        <w:rPr>
          <w:rFonts w:ascii="Palatino Linotype" w:hAnsi="Palatino Linotype" w:cs="Segoe UI"/>
          <w:color w:val="212121"/>
          <w:sz w:val="18"/>
          <w:szCs w:val="18"/>
          <w:shd w:val="clear" w:color="auto" w:fill="FFFFFF"/>
          <w:lang w:val="en-US"/>
        </w:rPr>
        <w:t>Somlor</w:t>
      </w:r>
      <w:proofErr w:type="spellEnd"/>
      <w:r w:rsidRPr="005C2181">
        <w:rPr>
          <w:rFonts w:ascii="Palatino Linotype" w:hAnsi="Palatino Linotype" w:cs="Segoe UI"/>
          <w:color w:val="212121"/>
          <w:sz w:val="18"/>
          <w:szCs w:val="18"/>
          <w:shd w:val="clear" w:color="auto" w:fill="FFFFFF"/>
          <w:lang w:val="en-US"/>
        </w:rPr>
        <w:t xml:space="preserve"> S, </w:t>
      </w:r>
      <w:proofErr w:type="spellStart"/>
      <w:r w:rsidRPr="005C2181">
        <w:rPr>
          <w:rFonts w:ascii="Palatino Linotype" w:hAnsi="Palatino Linotype" w:cs="Segoe UI"/>
          <w:color w:val="212121"/>
          <w:sz w:val="18"/>
          <w:szCs w:val="18"/>
          <w:shd w:val="clear" w:color="auto" w:fill="FFFFFF"/>
          <w:lang w:val="en-US"/>
        </w:rPr>
        <w:t>Lakeomany</w:t>
      </w:r>
      <w:proofErr w:type="spellEnd"/>
      <w:r w:rsidRPr="005C2181">
        <w:rPr>
          <w:rFonts w:ascii="Palatino Linotype" w:hAnsi="Palatino Linotype" w:cs="Segoe UI"/>
          <w:color w:val="212121"/>
          <w:sz w:val="18"/>
          <w:szCs w:val="18"/>
          <w:shd w:val="clear" w:color="auto" w:fill="FFFFFF"/>
          <w:lang w:val="en-US"/>
        </w:rPr>
        <w:t xml:space="preserve"> K, </w:t>
      </w:r>
      <w:proofErr w:type="spellStart"/>
      <w:r w:rsidRPr="005C2181">
        <w:rPr>
          <w:rFonts w:ascii="Palatino Linotype" w:hAnsi="Palatino Linotype" w:cs="Segoe UI"/>
          <w:color w:val="212121"/>
          <w:sz w:val="18"/>
          <w:szCs w:val="18"/>
          <w:shd w:val="clear" w:color="auto" w:fill="FFFFFF"/>
          <w:lang w:val="en-US"/>
        </w:rPr>
        <w:t>Phommavanh</w:t>
      </w:r>
      <w:proofErr w:type="spellEnd"/>
      <w:r w:rsidRPr="005C2181">
        <w:rPr>
          <w:rFonts w:ascii="Palatino Linotype" w:hAnsi="Palatino Linotype" w:cs="Segoe UI"/>
          <w:color w:val="212121"/>
          <w:sz w:val="18"/>
          <w:szCs w:val="18"/>
          <w:shd w:val="clear" w:color="auto" w:fill="FFFFFF"/>
          <w:lang w:val="en-US"/>
        </w:rPr>
        <w:t xml:space="preserve"> N, </w:t>
      </w:r>
      <w:proofErr w:type="spellStart"/>
      <w:r w:rsidRPr="005C2181">
        <w:rPr>
          <w:rFonts w:ascii="Palatino Linotype" w:hAnsi="Palatino Linotype" w:cs="Segoe UI"/>
          <w:color w:val="212121"/>
          <w:sz w:val="18"/>
          <w:szCs w:val="18"/>
          <w:shd w:val="clear" w:color="auto" w:fill="FFFFFF"/>
          <w:lang w:val="en-US"/>
        </w:rPr>
        <w:t>Pérot</w:t>
      </w:r>
      <w:proofErr w:type="spellEnd"/>
      <w:r w:rsidRPr="005C2181">
        <w:rPr>
          <w:rFonts w:ascii="Palatino Linotype" w:hAnsi="Palatino Linotype" w:cs="Segoe UI"/>
          <w:color w:val="212121"/>
          <w:sz w:val="18"/>
          <w:szCs w:val="18"/>
          <w:shd w:val="clear" w:color="auto" w:fill="FFFFFF"/>
          <w:lang w:val="en-US"/>
        </w:rPr>
        <w:t xml:space="preserve"> P, </w:t>
      </w:r>
      <w:proofErr w:type="spellStart"/>
      <w:r w:rsidRPr="005C2181">
        <w:rPr>
          <w:rFonts w:ascii="Palatino Linotype" w:hAnsi="Palatino Linotype" w:cs="Segoe UI"/>
          <w:color w:val="212121"/>
          <w:sz w:val="18"/>
          <w:szCs w:val="18"/>
          <w:shd w:val="clear" w:color="auto" w:fill="FFFFFF"/>
          <w:lang w:val="en-US"/>
        </w:rPr>
        <w:t>Dehan</w:t>
      </w:r>
      <w:proofErr w:type="spellEnd"/>
      <w:r w:rsidRPr="005C2181">
        <w:rPr>
          <w:rFonts w:ascii="Palatino Linotype" w:hAnsi="Palatino Linotype" w:cs="Segoe UI"/>
          <w:color w:val="212121"/>
          <w:sz w:val="18"/>
          <w:szCs w:val="18"/>
          <w:shd w:val="clear" w:color="auto" w:fill="FFFFFF"/>
          <w:lang w:val="en-US"/>
        </w:rPr>
        <w:t xml:space="preserve"> O, Amara F, </w:t>
      </w:r>
      <w:proofErr w:type="spellStart"/>
      <w:r w:rsidRPr="005C2181">
        <w:rPr>
          <w:rFonts w:ascii="Palatino Linotype" w:hAnsi="Palatino Linotype" w:cs="Segoe UI"/>
          <w:color w:val="212121"/>
          <w:sz w:val="18"/>
          <w:szCs w:val="18"/>
          <w:shd w:val="clear" w:color="auto" w:fill="FFFFFF"/>
          <w:lang w:val="en-US"/>
        </w:rPr>
        <w:t>Donati</w:t>
      </w:r>
      <w:proofErr w:type="spellEnd"/>
      <w:r w:rsidRPr="005C2181">
        <w:rPr>
          <w:rFonts w:ascii="Palatino Linotype" w:hAnsi="Palatino Linotype" w:cs="Segoe UI"/>
          <w:color w:val="212121"/>
          <w:sz w:val="18"/>
          <w:szCs w:val="18"/>
          <w:shd w:val="clear" w:color="auto" w:fill="FFFFFF"/>
          <w:lang w:val="en-US"/>
        </w:rPr>
        <w:t xml:space="preserve"> F, Bigot T, </w:t>
      </w:r>
      <w:proofErr w:type="spellStart"/>
      <w:r w:rsidRPr="005C2181">
        <w:rPr>
          <w:rFonts w:ascii="Palatino Linotype" w:hAnsi="Palatino Linotype" w:cs="Segoe UI"/>
          <w:color w:val="212121"/>
          <w:sz w:val="18"/>
          <w:szCs w:val="18"/>
          <w:shd w:val="clear" w:color="auto" w:fill="FFFFFF"/>
          <w:lang w:val="en-US"/>
        </w:rPr>
        <w:t>Nilges</w:t>
      </w:r>
      <w:proofErr w:type="spellEnd"/>
      <w:r w:rsidRPr="005C2181">
        <w:rPr>
          <w:rFonts w:ascii="Palatino Linotype" w:hAnsi="Palatino Linotype" w:cs="Segoe UI"/>
          <w:color w:val="212121"/>
          <w:sz w:val="18"/>
          <w:szCs w:val="18"/>
          <w:shd w:val="clear" w:color="auto" w:fill="FFFFFF"/>
          <w:lang w:val="en-US"/>
        </w:rPr>
        <w:t xml:space="preserve"> M, Rey FA, van der Werf S, Brey PT, </w:t>
      </w:r>
      <w:proofErr w:type="spellStart"/>
      <w:r w:rsidRPr="005C2181">
        <w:rPr>
          <w:rFonts w:ascii="Palatino Linotype" w:hAnsi="Palatino Linotype" w:cs="Segoe UI"/>
          <w:color w:val="212121"/>
          <w:sz w:val="18"/>
          <w:szCs w:val="18"/>
          <w:shd w:val="clear" w:color="auto" w:fill="FFFFFF"/>
          <w:lang w:val="en-US"/>
        </w:rPr>
        <w:t>Eloit</w:t>
      </w:r>
      <w:proofErr w:type="spellEnd"/>
      <w:r w:rsidRPr="005C2181">
        <w:rPr>
          <w:rFonts w:ascii="Palatino Linotype" w:hAnsi="Palatino Linotype" w:cs="Segoe UI"/>
          <w:color w:val="212121"/>
          <w:sz w:val="18"/>
          <w:szCs w:val="18"/>
          <w:shd w:val="clear" w:color="auto" w:fill="FFFFFF"/>
          <w:lang w:val="en-US"/>
        </w:rPr>
        <w:t xml:space="preserve"> M. Bat coronaviruses related to SARS-CoV-2 and infectious for human cells. </w:t>
      </w:r>
      <w:r w:rsidRPr="002324E4">
        <w:rPr>
          <w:rFonts w:ascii="Palatino Linotype" w:hAnsi="Palatino Linotype" w:cs="Segoe UI"/>
          <w:color w:val="212121"/>
          <w:sz w:val="18"/>
          <w:szCs w:val="18"/>
          <w:shd w:val="clear" w:color="auto" w:fill="FFFFFF"/>
        </w:rPr>
        <w:t xml:space="preserve">Nature. 2022 </w:t>
      </w:r>
      <w:proofErr w:type="spellStart"/>
      <w:r w:rsidRPr="002324E4">
        <w:rPr>
          <w:rFonts w:ascii="Palatino Linotype" w:hAnsi="Palatino Linotype" w:cs="Segoe UI"/>
          <w:color w:val="212121"/>
          <w:sz w:val="18"/>
          <w:szCs w:val="18"/>
          <w:shd w:val="clear" w:color="auto" w:fill="FFFFFF"/>
        </w:rPr>
        <w:t>Feb</w:t>
      </w:r>
      <w:proofErr w:type="spellEnd"/>
      <w:r w:rsidRPr="002324E4">
        <w:rPr>
          <w:rFonts w:ascii="Palatino Linotype" w:hAnsi="Palatino Linotype" w:cs="Segoe UI"/>
          <w:color w:val="212121"/>
          <w:sz w:val="18"/>
          <w:szCs w:val="18"/>
          <w:shd w:val="clear" w:color="auto" w:fill="FFFFFF"/>
        </w:rPr>
        <w:t xml:space="preserve"> 16. </w:t>
      </w:r>
      <w:proofErr w:type="spellStart"/>
      <w:r w:rsidRPr="002324E4">
        <w:rPr>
          <w:rFonts w:ascii="Palatino Linotype" w:hAnsi="Palatino Linotype" w:cs="Segoe UI"/>
          <w:color w:val="212121"/>
          <w:sz w:val="18"/>
          <w:szCs w:val="18"/>
          <w:shd w:val="clear" w:color="auto" w:fill="FFFFFF"/>
        </w:rPr>
        <w:t>doi</w:t>
      </w:r>
      <w:proofErr w:type="spellEnd"/>
      <w:r w:rsidRPr="002324E4">
        <w:rPr>
          <w:rFonts w:ascii="Palatino Linotype" w:hAnsi="Palatino Linotype" w:cs="Segoe UI"/>
          <w:color w:val="212121"/>
          <w:sz w:val="18"/>
          <w:szCs w:val="18"/>
          <w:shd w:val="clear" w:color="auto" w:fill="FFFFFF"/>
        </w:rPr>
        <w:t xml:space="preserve">: 10.1038/s41586-022-04532-4. </w:t>
      </w:r>
      <w:proofErr w:type="spellStart"/>
      <w:r w:rsidRPr="002324E4">
        <w:rPr>
          <w:rFonts w:ascii="Palatino Linotype" w:hAnsi="Palatino Linotype" w:cs="Segoe UI"/>
          <w:color w:val="212121"/>
          <w:sz w:val="18"/>
          <w:szCs w:val="18"/>
          <w:shd w:val="clear" w:color="auto" w:fill="FFFFFF"/>
        </w:rPr>
        <w:t>Epub</w:t>
      </w:r>
      <w:proofErr w:type="spellEnd"/>
      <w:r w:rsidRPr="002324E4">
        <w:rPr>
          <w:rFonts w:ascii="Palatino Linotype" w:hAnsi="Palatino Linotype" w:cs="Segoe UI"/>
          <w:color w:val="212121"/>
          <w:sz w:val="18"/>
          <w:szCs w:val="18"/>
          <w:shd w:val="clear" w:color="auto" w:fill="FFFFFF"/>
        </w:rPr>
        <w:t xml:space="preserve"> </w:t>
      </w:r>
      <w:proofErr w:type="spellStart"/>
      <w:r w:rsidRPr="002324E4">
        <w:rPr>
          <w:rFonts w:ascii="Palatino Linotype" w:hAnsi="Palatino Linotype" w:cs="Segoe UI"/>
          <w:color w:val="212121"/>
          <w:sz w:val="18"/>
          <w:szCs w:val="18"/>
          <w:shd w:val="clear" w:color="auto" w:fill="FFFFFF"/>
        </w:rPr>
        <w:t>ahead</w:t>
      </w:r>
      <w:proofErr w:type="spellEnd"/>
      <w:r w:rsidRPr="002324E4">
        <w:rPr>
          <w:rFonts w:ascii="Palatino Linotype" w:hAnsi="Palatino Linotype" w:cs="Segoe UI"/>
          <w:color w:val="212121"/>
          <w:sz w:val="18"/>
          <w:szCs w:val="18"/>
          <w:shd w:val="clear" w:color="auto" w:fill="FFFFFF"/>
        </w:rPr>
        <w:t xml:space="preserve"> of </w:t>
      </w:r>
      <w:proofErr w:type="spellStart"/>
      <w:r w:rsidRPr="002324E4">
        <w:rPr>
          <w:rFonts w:ascii="Palatino Linotype" w:hAnsi="Palatino Linotype" w:cs="Segoe UI"/>
          <w:color w:val="212121"/>
          <w:sz w:val="18"/>
          <w:szCs w:val="18"/>
          <w:shd w:val="clear" w:color="auto" w:fill="FFFFFF"/>
        </w:rPr>
        <w:t>print</w:t>
      </w:r>
      <w:proofErr w:type="spellEnd"/>
      <w:r w:rsidRPr="002324E4">
        <w:rPr>
          <w:rFonts w:ascii="Palatino Linotype" w:hAnsi="Palatino Linotype" w:cs="Segoe UI"/>
          <w:color w:val="212121"/>
          <w:sz w:val="18"/>
          <w:szCs w:val="18"/>
          <w:shd w:val="clear" w:color="auto" w:fill="FFFFFF"/>
        </w:rPr>
        <w:t>. PMID: 35172323.</w:t>
      </w:r>
    </w:p>
    <w:p w14:paraId="58410B6D" w14:textId="77777777" w:rsidR="002324E4" w:rsidRPr="002324E4" w:rsidRDefault="002324E4" w:rsidP="002324E4">
      <w:pPr>
        <w:pStyle w:val="Paragrafoelenco"/>
        <w:numPr>
          <w:ilvl w:val="0"/>
          <w:numId w:val="3"/>
        </w:numPr>
        <w:jc w:val="both"/>
        <w:rPr>
          <w:rFonts w:ascii="Palatino Linotype" w:hAnsi="Palatino Linotype"/>
          <w:sz w:val="18"/>
          <w:szCs w:val="18"/>
        </w:rPr>
      </w:pPr>
      <w:proofErr w:type="spellStart"/>
      <w:r w:rsidRPr="005C2181">
        <w:rPr>
          <w:rFonts w:ascii="Palatino Linotype" w:hAnsi="Palatino Linotype" w:cs="Segoe UI"/>
          <w:color w:val="212121"/>
          <w:sz w:val="18"/>
          <w:szCs w:val="18"/>
          <w:shd w:val="clear" w:color="auto" w:fill="FFFFFF"/>
          <w:lang w:val="en-US"/>
        </w:rPr>
        <w:t>Ou</w:t>
      </w:r>
      <w:proofErr w:type="spellEnd"/>
      <w:r w:rsidRPr="005C2181">
        <w:rPr>
          <w:rFonts w:ascii="Palatino Linotype" w:hAnsi="Palatino Linotype" w:cs="Segoe UI"/>
          <w:color w:val="212121"/>
          <w:sz w:val="18"/>
          <w:szCs w:val="18"/>
          <w:shd w:val="clear" w:color="auto" w:fill="FFFFFF"/>
          <w:lang w:val="en-US"/>
        </w:rPr>
        <w:t xml:space="preserve"> X, Liu Y, Lei X, Li P, Mi D, Ren L, Guo L, Guo R, Chen T, Hu J, Xiang Z, Mu Z, Chen X, Chen J, Hu K, </w:t>
      </w:r>
      <w:proofErr w:type="spellStart"/>
      <w:r w:rsidRPr="005C2181">
        <w:rPr>
          <w:rFonts w:ascii="Palatino Linotype" w:hAnsi="Palatino Linotype" w:cs="Segoe UI"/>
          <w:color w:val="212121"/>
          <w:sz w:val="18"/>
          <w:szCs w:val="18"/>
          <w:shd w:val="clear" w:color="auto" w:fill="FFFFFF"/>
          <w:lang w:val="en-US"/>
        </w:rPr>
        <w:t>Jin</w:t>
      </w:r>
      <w:proofErr w:type="spellEnd"/>
      <w:r w:rsidRPr="005C2181">
        <w:rPr>
          <w:rFonts w:ascii="Palatino Linotype" w:hAnsi="Palatino Linotype" w:cs="Segoe UI"/>
          <w:color w:val="212121"/>
          <w:sz w:val="18"/>
          <w:szCs w:val="18"/>
          <w:shd w:val="clear" w:color="auto" w:fill="FFFFFF"/>
          <w:lang w:val="en-US"/>
        </w:rPr>
        <w:t xml:space="preserve"> Q, Wang J, Qian Z. Characterization of spike glycoprotein of SARS-CoV-2 on virus entry and its immune cross-reactivity with SARS-</w:t>
      </w:r>
      <w:proofErr w:type="spellStart"/>
      <w:r w:rsidRPr="005C2181">
        <w:rPr>
          <w:rFonts w:ascii="Palatino Linotype" w:hAnsi="Palatino Linotype" w:cs="Segoe UI"/>
          <w:color w:val="212121"/>
          <w:sz w:val="18"/>
          <w:szCs w:val="18"/>
          <w:shd w:val="clear" w:color="auto" w:fill="FFFFFF"/>
          <w:lang w:val="en-US"/>
        </w:rPr>
        <w:t>CoV</w:t>
      </w:r>
      <w:proofErr w:type="spellEnd"/>
      <w:r w:rsidRPr="005C2181">
        <w:rPr>
          <w:rFonts w:ascii="Palatino Linotype" w:hAnsi="Palatino Linotype" w:cs="Segoe UI"/>
          <w:color w:val="212121"/>
          <w:sz w:val="18"/>
          <w:szCs w:val="18"/>
          <w:shd w:val="clear" w:color="auto" w:fill="FFFFFF"/>
          <w:lang w:val="en-US"/>
        </w:rPr>
        <w:t xml:space="preserve">. Nat </w:t>
      </w:r>
      <w:proofErr w:type="spellStart"/>
      <w:r w:rsidRPr="005C2181">
        <w:rPr>
          <w:rFonts w:ascii="Palatino Linotype" w:hAnsi="Palatino Linotype" w:cs="Segoe UI"/>
          <w:color w:val="212121"/>
          <w:sz w:val="18"/>
          <w:szCs w:val="18"/>
          <w:shd w:val="clear" w:color="auto" w:fill="FFFFFF"/>
          <w:lang w:val="en-US"/>
        </w:rPr>
        <w:t>Commun</w:t>
      </w:r>
      <w:proofErr w:type="spellEnd"/>
      <w:r w:rsidRPr="005C2181">
        <w:rPr>
          <w:rFonts w:ascii="Palatino Linotype" w:hAnsi="Palatino Linotype" w:cs="Segoe UI"/>
          <w:color w:val="212121"/>
          <w:sz w:val="18"/>
          <w:szCs w:val="18"/>
          <w:shd w:val="clear" w:color="auto" w:fill="FFFFFF"/>
          <w:lang w:val="en-US"/>
        </w:rPr>
        <w:t xml:space="preserve">. 2020 Mar 27;11(1):1620. </w:t>
      </w:r>
      <w:proofErr w:type="spellStart"/>
      <w:r w:rsidRPr="005C2181">
        <w:rPr>
          <w:rFonts w:ascii="Palatino Linotype" w:hAnsi="Palatino Linotype" w:cs="Segoe UI"/>
          <w:color w:val="212121"/>
          <w:sz w:val="18"/>
          <w:szCs w:val="18"/>
          <w:shd w:val="clear" w:color="auto" w:fill="FFFFFF"/>
          <w:lang w:val="en-US"/>
        </w:rPr>
        <w:t>doi</w:t>
      </w:r>
      <w:proofErr w:type="spellEnd"/>
      <w:r w:rsidRPr="005C2181">
        <w:rPr>
          <w:rFonts w:ascii="Palatino Linotype" w:hAnsi="Palatino Linotype" w:cs="Segoe UI"/>
          <w:color w:val="212121"/>
          <w:sz w:val="18"/>
          <w:szCs w:val="18"/>
          <w:shd w:val="clear" w:color="auto" w:fill="FFFFFF"/>
          <w:lang w:val="en-US"/>
        </w:rPr>
        <w:t xml:space="preserve">: 10.1038/s41467-020-15562-9. Erratum in: Nat </w:t>
      </w:r>
      <w:proofErr w:type="spellStart"/>
      <w:r w:rsidRPr="005C2181">
        <w:rPr>
          <w:rFonts w:ascii="Palatino Linotype" w:hAnsi="Palatino Linotype" w:cs="Segoe UI"/>
          <w:color w:val="212121"/>
          <w:sz w:val="18"/>
          <w:szCs w:val="18"/>
          <w:shd w:val="clear" w:color="auto" w:fill="FFFFFF"/>
          <w:lang w:val="en-US"/>
        </w:rPr>
        <w:t>Commun</w:t>
      </w:r>
      <w:proofErr w:type="spellEnd"/>
      <w:r w:rsidRPr="005C2181">
        <w:rPr>
          <w:rFonts w:ascii="Palatino Linotype" w:hAnsi="Palatino Linotype" w:cs="Segoe UI"/>
          <w:color w:val="212121"/>
          <w:sz w:val="18"/>
          <w:szCs w:val="18"/>
          <w:shd w:val="clear" w:color="auto" w:fill="FFFFFF"/>
          <w:lang w:val="en-US"/>
        </w:rPr>
        <w:t xml:space="preserve">. 2021 Apr 1;12(1):2144. </w:t>
      </w:r>
      <w:r w:rsidRPr="002324E4">
        <w:rPr>
          <w:rFonts w:ascii="Palatino Linotype" w:hAnsi="Palatino Linotype" w:cs="Segoe UI"/>
          <w:color w:val="212121"/>
          <w:sz w:val="18"/>
          <w:szCs w:val="18"/>
          <w:shd w:val="clear" w:color="auto" w:fill="FFFFFF"/>
        </w:rPr>
        <w:t>PMID: 32221306; PMCID: PMC7100515.</w:t>
      </w:r>
    </w:p>
    <w:p w14:paraId="2A5A927E" w14:textId="77777777" w:rsidR="00F73C85" w:rsidRPr="005C2181" w:rsidRDefault="00F73C85" w:rsidP="002324E4">
      <w:pPr>
        <w:pStyle w:val="Paragrafoelenco"/>
        <w:numPr>
          <w:ilvl w:val="0"/>
          <w:numId w:val="3"/>
        </w:numPr>
        <w:jc w:val="both"/>
        <w:rPr>
          <w:rFonts w:ascii="Palatino Linotype" w:hAnsi="Palatino Linotype"/>
          <w:color w:val="000000" w:themeColor="text1"/>
          <w:sz w:val="18"/>
          <w:szCs w:val="18"/>
          <w:lang w:val="en-US"/>
        </w:rPr>
      </w:pPr>
      <w:r w:rsidRPr="005C2181">
        <w:rPr>
          <w:rFonts w:ascii="Palatino Linotype" w:hAnsi="Palatino Linotype" w:cs="Segoe UI"/>
          <w:color w:val="000000" w:themeColor="text1"/>
          <w:sz w:val="18"/>
          <w:szCs w:val="18"/>
          <w:shd w:val="clear" w:color="auto" w:fill="FFFFFF"/>
          <w:lang w:val="en-US"/>
        </w:rPr>
        <w:t>Du L, He Y, Zhou Y, Liu S, Zheng BJ, Jiang S. The spike protein of SARS-</w:t>
      </w:r>
      <w:proofErr w:type="spellStart"/>
      <w:r w:rsidRPr="005C2181">
        <w:rPr>
          <w:rFonts w:ascii="Palatino Linotype" w:hAnsi="Palatino Linotype" w:cs="Segoe UI"/>
          <w:color w:val="000000" w:themeColor="text1"/>
          <w:sz w:val="18"/>
          <w:szCs w:val="18"/>
          <w:shd w:val="clear" w:color="auto" w:fill="FFFFFF"/>
          <w:lang w:val="en-US"/>
        </w:rPr>
        <w:t>CoV</w:t>
      </w:r>
      <w:proofErr w:type="spellEnd"/>
      <w:r w:rsidRPr="005C2181">
        <w:rPr>
          <w:rFonts w:ascii="Palatino Linotype" w:hAnsi="Palatino Linotype" w:cs="Segoe UI"/>
          <w:color w:val="000000" w:themeColor="text1"/>
          <w:sz w:val="18"/>
          <w:szCs w:val="18"/>
          <w:shd w:val="clear" w:color="auto" w:fill="FFFFFF"/>
          <w:lang w:val="en-US"/>
        </w:rPr>
        <w:t xml:space="preserve">--a target for vaccine and therapeutic development. Nat Rev </w:t>
      </w:r>
      <w:proofErr w:type="spellStart"/>
      <w:r w:rsidRPr="005C2181">
        <w:rPr>
          <w:rFonts w:ascii="Palatino Linotype" w:hAnsi="Palatino Linotype" w:cs="Segoe UI"/>
          <w:color w:val="000000" w:themeColor="text1"/>
          <w:sz w:val="18"/>
          <w:szCs w:val="18"/>
          <w:shd w:val="clear" w:color="auto" w:fill="FFFFFF"/>
          <w:lang w:val="en-US"/>
        </w:rPr>
        <w:t>Microbiol</w:t>
      </w:r>
      <w:proofErr w:type="spellEnd"/>
      <w:r w:rsidRPr="005C2181">
        <w:rPr>
          <w:rFonts w:ascii="Palatino Linotype" w:hAnsi="Palatino Linotype" w:cs="Segoe UI"/>
          <w:color w:val="000000" w:themeColor="text1"/>
          <w:sz w:val="18"/>
          <w:szCs w:val="18"/>
          <w:shd w:val="clear" w:color="auto" w:fill="FFFFFF"/>
          <w:lang w:val="en-US"/>
        </w:rPr>
        <w:t xml:space="preserve">. 2009 Mar;7(3):226-36. </w:t>
      </w:r>
      <w:proofErr w:type="spellStart"/>
      <w:r w:rsidRPr="005C2181">
        <w:rPr>
          <w:rFonts w:ascii="Palatino Linotype" w:hAnsi="Palatino Linotype" w:cs="Segoe UI"/>
          <w:color w:val="000000" w:themeColor="text1"/>
          <w:sz w:val="18"/>
          <w:szCs w:val="18"/>
          <w:shd w:val="clear" w:color="auto" w:fill="FFFFFF"/>
          <w:lang w:val="en-US"/>
        </w:rPr>
        <w:t>doi</w:t>
      </w:r>
      <w:proofErr w:type="spellEnd"/>
      <w:r w:rsidRPr="005C2181">
        <w:rPr>
          <w:rFonts w:ascii="Palatino Linotype" w:hAnsi="Palatino Linotype" w:cs="Segoe UI"/>
          <w:color w:val="000000" w:themeColor="text1"/>
          <w:sz w:val="18"/>
          <w:szCs w:val="18"/>
          <w:shd w:val="clear" w:color="auto" w:fill="FFFFFF"/>
          <w:lang w:val="en-US"/>
        </w:rPr>
        <w:t xml:space="preserve">: 10.1038/nrmicro2090. </w:t>
      </w:r>
      <w:proofErr w:type="spellStart"/>
      <w:r w:rsidRPr="005C2181">
        <w:rPr>
          <w:rFonts w:ascii="Palatino Linotype" w:hAnsi="Palatino Linotype" w:cs="Segoe UI"/>
          <w:color w:val="000000" w:themeColor="text1"/>
          <w:sz w:val="18"/>
          <w:szCs w:val="18"/>
          <w:shd w:val="clear" w:color="auto" w:fill="FFFFFF"/>
          <w:lang w:val="en-US"/>
        </w:rPr>
        <w:t>Epub</w:t>
      </w:r>
      <w:proofErr w:type="spellEnd"/>
      <w:r w:rsidRPr="005C2181">
        <w:rPr>
          <w:rFonts w:ascii="Palatino Linotype" w:hAnsi="Palatino Linotype" w:cs="Segoe UI"/>
          <w:color w:val="000000" w:themeColor="text1"/>
          <w:sz w:val="18"/>
          <w:szCs w:val="18"/>
          <w:shd w:val="clear" w:color="auto" w:fill="FFFFFF"/>
          <w:lang w:val="en-US"/>
        </w:rPr>
        <w:t xml:space="preserve"> 2009 Feb 9. PMID: 19198616; PMCID: PMC2750777.</w:t>
      </w:r>
    </w:p>
    <w:p w14:paraId="7DB6A438" w14:textId="77777777" w:rsidR="00F73C85" w:rsidRPr="005C2181" w:rsidRDefault="00F73C85" w:rsidP="002324E4">
      <w:pPr>
        <w:pStyle w:val="Paragrafoelenco"/>
        <w:numPr>
          <w:ilvl w:val="0"/>
          <w:numId w:val="3"/>
        </w:numPr>
        <w:jc w:val="both"/>
        <w:rPr>
          <w:rFonts w:ascii="Palatino Linotype" w:hAnsi="Palatino Linotype"/>
          <w:color w:val="000000" w:themeColor="text1"/>
          <w:sz w:val="18"/>
          <w:szCs w:val="18"/>
          <w:lang w:val="en-US"/>
        </w:rPr>
      </w:pPr>
      <w:proofErr w:type="spellStart"/>
      <w:r w:rsidRPr="005C2181">
        <w:rPr>
          <w:rFonts w:ascii="Palatino Linotype" w:hAnsi="Palatino Linotype"/>
          <w:color w:val="000000" w:themeColor="text1"/>
          <w:sz w:val="18"/>
          <w:szCs w:val="18"/>
          <w:shd w:val="clear" w:color="auto" w:fill="FFFFFF"/>
          <w:lang w:val="en-US"/>
        </w:rPr>
        <w:t>Chiliveri</w:t>
      </w:r>
      <w:proofErr w:type="spellEnd"/>
      <w:r w:rsidRPr="005C2181">
        <w:rPr>
          <w:rFonts w:ascii="Palatino Linotype" w:hAnsi="Palatino Linotype"/>
          <w:color w:val="000000" w:themeColor="text1"/>
          <w:sz w:val="18"/>
          <w:szCs w:val="18"/>
          <w:shd w:val="clear" w:color="auto" w:fill="FFFFFF"/>
          <w:lang w:val="en-US"/>
        </w:rPr>
        <w:t xml:space="preserve"> SC, Louis JM, </w:t>
      </w:r>
      <w:proofErr w:type="spellStart"/>
      <w:r w:rsidRPr="005C2181">
        <w:rPr>
          <w:rFonts w:ascii="Palatino Linotype" w:hAnsi="Palatino Linotype"/>
          <w:color w:val="000000" w:themeColor="text1"/>
          <w:sz w:val="18"/>
          <w:szCs w:val="18"/>
          <w:shd w:val="clear" w:color="auto" w:fill="FFFFFF"/>
          <w:lang w:val="en-US"/>
        </w:rPr>
        <w:t>Ghirlando</w:t>
      </w:r>
      <w:proofErr w:type="spellEnd"/>
      <w:r w:rsidRPr="005C2181">
        <w:rPr>
          <w:rFonts w:ascii="Palatino Linotype" w:hAnsi="Palatino Linotype"/>
          <w:color w:val="000000" w:themeColor="text1"/>
          <w:sz w:val="18"/>
          <w:szCs w:val="18"/>
          <w:shd w:val="clear" w:color="auto" w:fill="FFFFFF"/>
          <w:lang w:val="en-US"/>
        </w:rPr>
        <w:t xml:space="preserve"> R, </w:t>
      </w:r>
      <w:proofErr w:type="spellStart"/>
      <w:r w:rsidRPr="005C2181">
        <w:rPr>
          <w:rFonts w:ascii="Palatino Linotype" w:hAnsi="Palatino Linotype"/>
          <w:color w:val="000000" w:themeColor="text1"/>
          <w:sz w:val="18"/>
          <w:szCs w:val="18"/>
          <w:shd w:val="clear" w:color="auto" w:fill="FFFFFF"/>
          <w:lang w:val="en-US"/>
        </w:rPr>
        <w:t>Bax</w:t>
      </w:r>
      <w:proofErr w:type="spellEnd"/>
      <w:r w:rsidRPr="005C2181">
        <w:rPr>
          <w:rFonts w:ascii="Palatino Linotype" w:hAnsi="Palatino Linotype"/>
          <w:color w:val="000000" w:themeColor="text1"/>
          <w:sz w:val="18"/>
          <w:szCs w:val="18"/>
          <w:shd w:val="clear" w:color="auto" w:fill="FFFFFF"/>
          <w:lang w:val="en-US"/>
        </w:rPr>
        <w:t xml:space="preserve"> A. Transient lipid-bound states of spike protein heptad repeats provide insights into SARS-CoV-2 membrane fusion. Sci Adv. 2021 Oct 8;7(41</w:t>
      </w:r>
      <w:proofErr w:type="gramStart"/>
      <w:r w:rsidRPr="005C2181">
        <w:rPr>
          <w:rFonts w:ascii="Palatino Linotype" w:hAnsi="Palatino Linotype"/>
          <w:color w:val="000000" w:themeColor="text1"/>
          <w:sz w:val="18"/>
          <w:szCs w:val="18"/>
          <w:shd w:val="clear" w:color="auto" w:fill="FFFFFF"/>
          <w:lang w:val="en-US"/>
        </w:rPr>
        <w:t>):eabk</w:t>
      </w:r>
      <w:proofErr w:type="gramEnd"/>
      <w:r w:rsidRPr="005C2181">
        <w:rPr>
          <w:rFonts w:ascii="Palatino Linotype" w:hAnsi="Palatino Linotype"/>
          <w:color w:val="000000" w:themeColor="text1"/>
          <w:sz w:val="18"/>
          <w:szCs w:val="18"/>
          <w:shd w:val="clear" w:color="auto" w:fill="FFFFFF"/>
          <w:lang w:val="en-US"/>
        </w:rPr>
        <w:t xml:space="preserve">2226. </w:t>
      </w:r>
      <w:proofErr w:type="spellStart"/>
      <w:r w:rsidRPr="005C2181">
        <w:rPr>
          <w:rFonts w:ascii="Palatino Linotype" w:hAnsi="Palatino Linotype"/>
          <w:color w:val="000000" w:themeColor="text1"/>
          <w:sz w:val="18"/>
          <w:szCs w:val="18"/>
          <w:shd w:val="clear" w:color="auto" w:fill="FFFFFF"/>
          <w:lang w:val="en-US"/>
        </w:rPr>
        <w:t>doi</w:t>
      </w:r>
      <w:proofErr w:type="spellEnd"/>
      <w:r w:rsidRPr="005C2181">
        <w:rPr>
          <w:rFonts w:ascii="Palatino Linotype" w:hAnsi="Palatino Linotype"/>
          <w:color w:val="000000" w:themeColor="text1"/>
          <w:sz w:val="18"/>
          <w:szCs w:val="18"/>
          <w:shd w:val="clear" w:color="auto" w:fill="FFFFFF"/>
          <w:lang w:val="en-US"/>
        </w:rPr>
        <w:t>: 10.1126/</w:t>
      </w:r>
      <w:proofErr w:type="gramStart"/>
      <w:r w:rsidRPr="005C2181">
        <w:rPr>
          <w:rFonts w:ascii="Palatino Linotype" w:hAnsi="Palatino Linotype"/>
          <w:color w:val="000000" w:themeColor="text1"/>
          <w:sz w:val="18"/>
          <w:szCs w:val="18"/>
          <w:shd w:val="clear" w:color="auto" w:fill="FFFFFF"/>
          <w:lang w:val="en-US"/>
        </w:rPr>
        <w:t>sciadv.abk</w:t>
      </w:r>
      <w:proofErr w:type="gramEnd"/>
      <w:r w:rsidRPr="005C2181">
        <w:rPr>
          <w:rFonts w:ascii="Palatino Linotype" w:hAnsi="Palatino Linotype"/>
          <w:color w:val="000000" w:themeColor="text1"/>
          <w:sz w:val="18"/>
          <w:szCs w:val="18"/>
          <w:shd w:val="clear" w:color="auto" w:fill="FFFFFF"/>
          <w:lang w:val="en-US"/>
        </w:rPr>
        <w:t xml:space="preserve">2226. </w:t>
      </w:r>
      <w:proofErr w:type="spellStart"/>
      <w:r w:rsidRPr="005C2181">
        <w:rPr>
          <w:rFonts w:ascii="Palatino Linotype" w:hAnsi="Palatino Linotype"/>
          <w:color w:val="000000" w:themeColor="text1"/>
          <w:sz w:val="18"/>
          <w:szCs w:val="18"/>
          <w:shd w:val="clear" w:color="auto" w:fill="FFFFFF"/>
          <w:lang w:val="en-US"/>
        </w:rPr>
        <w:t>Epub</w:t>
      </w:r>
      <w:proofErr w:type="spellEnd"/>
      <w:r w:rsidRPr="005C2181">
        <w:rPr>
          <w:rFonts w:ascii="Palatino Linotype" w:hAnsi="Palatino Linotype"/>
          <w:color w:val="000000" w:themeColor="text1"/>
          <w:sz w:val="18"/>
          <w:szCs w:val="18"/>
          <w:shd w:val="clear" w:color="auto" w:fill="FFFFFF"/>
          <w:lang w:val="en-US"/>
        </w:rPr>
        <w:t xml:space="preserve"> 2021 Oct 8. PMID: 34623907; PMCID: PMC8500521.</w:t>
      </w:r>
    </w:p>
    <w:p w14:paraId="035B8E0A" w14:textId="77777777" w:rsidR="00F73C85" w:rsidRPr="002324E4" w:rsidRDefault="00F73C85" w:rsidP="002324E4">
      <w:pPr>
        <w:pStyle w:val="Paragrafoelenco"/>
        <w:numPr>
          <w:ilvl w:val="0"/>
          <w:numId w:val="3"/>
        </w:numPr>
        <w:jc w:val="both"/>
        <w:rPr>
          <w:rFonts w:ascii="Palatino Linotype" w:hAnsi="Palatino Linotype"/>
          <w:color w:val="000000" w:themeColor="text1"/>
          <w:sz w:val="18"/>
          <w:szCs w:val="18"/>
        </w:rPr>
      </w:pPr>
      <w:r w:rsidRPr="005C2181">
        <w:rPr>
          <w:rFonts w:ascii="Palatino Linotype" w:hAnsi="Palatino Linotype" w:cs="Segoe UI"/>
          <w:color w:val="000000" w:themeColor="text1"/>
          <w:sz w:val="18"/>
          <w:szCs w:val="18"/>
          <w:shd w:val="clear" w:color="auto" w:fill="FFFFFF"/>
          <w:lang w:val="en-US"/>
        </w:rPr>
        <w:t xml:space="preserve">Lai Y, Villaruz AE, Li M, Cha DJ, </w:t>
      </w:r>
      <w:proofErr w:type="spellStart"/>
      <w:r w:rsidRPr="005C2181">
        <w:rPr>
          <w:rFonts w:ascii="Palatino Linotype" w:hAnsi="Palatino Linotype" w:cs="Segoe UI"/>
          <w:color w:val="000000" w:themeColor="text1"/>
          <w:sz w:val="18"/>
          <w:szCs w:val="18"/>
          <w:shd w:val="clear" w:color="auto" w:fill="FFFFFF"/>
          <w:lang w:val="en-US"/>
        </w:rPr>
        <w:t>Sturdevant</w:t>
      </w:r>
      <w:proofErr w:type="spellEnd"/>
      <w:r w:rsidRPr="005C2181">
        <w:rPr>
          <w:rFonts w:ascii="Palatino Linotype" w:hAnsi="Palatino Linotype" w:cs="Segoe UI"/>
          <w:color w:val="000000" w:themeColor="text1"/>
          <w:sz w:val="18"/>
          <w:szCs w:val="18"/>
          <w:shd w:val="clear" w:color="auto" w:fill="FFFFFF"/>
          <w:lang w:val="en-US"/>
        </w:rPr>
        <w:t xml:space="preserve"> DE, Otto M. The human anionic antimicrobial peptide dermcidin induces proteolytic </w:t>
      </w:r>
      <w:proofErr w:type="spellStart"/>
      <w:r w:rsidRPr="005C2181">
        <w:rPr>
          <w:rFonts w:ascii="Palatino Linotype" w:hAnsi="Palatino Linotype" w:cs="Segoe UI"/>
          <w:color w:val="000000" w:themeColor="text1"/>
          <w:sz w:val="18"/>
          <w:szCs w:val="18"/>
          <w:shd w:val="clear" w:color="auto" w:fill="FFFFFF"/>
          <w:lang w:val="en-US"/>
        </w:rPr>
        <w:t>defence</w:t>
      </w:r>
      <w:proofErr w:type="spellEnd"/>
      <w:r w:rsidRPr="005C2181">
        <w:rPr>
          <w:rFonts w:ascii="Palatino Linotype" w:hAnsi="Palatino Linotype" w:cs="Segoe UI"/>
          <w:color w:val="000000" w:themeColor="text1"/>
          <w:sz w:val="18"/>
          <w:szCs w:val="18"/>
          <w:shd w:val="clear" w:color="auto" w:fill="FFFFFF"/>
          <w:lang w:val="en-US"/>
        </w:rPr>
        <w:t xml:space="preserve"> mechanisms in staphylococci. </w:t>
      </w:r>
      <w:r w:rsidRPr="002324E4">
        <w:rPr>
          <w:rFonts w:ascii="Palatino Linotype" w:hAnsi="Palatino Linotype" w:cs="Segoe UI"/>
          <w:color w:val="000000" w:themeColor="text1"/>
          <w:sz w:val="18"/>
          <w:szCs w:val="18"/>
          <w:shd w:val="clear" w:color="auto" w:fill="FFFFFF"/>
        </w:rPr>
        <w:t xml:space="preserve">Mol </w:t>
      </w:r>
      <w:proofErr w:type="spellStart"/>
      <w:r w:rsidRPr="002324E4">
        <w:rPr>
          <w:rFonts w:ascii="Palatino Linotype" w:hAnsi="Palatino Linotype" w:cs="Segoe UI"/>
          <w:color w:val="000000" w:themeColor="text1"/>
          <w:sz w:val="18"/>
          <w:szCs w:val="18"/>
          <w:shd w:val="clear" w:color="auto" w:fill="FFFFFF"/>
        </w:rPr>
        <w:t>Microbiol</w:t>
      </w:r>
      <w:proofErr w:type="spellEnd"/>
      <w:r w:rsidRPr="002324E4">
        <w:rPr>
          <w:rFonts w:ascii="Palatino Linotype" w:hAnsi="Palatino Linotype" w:cs="Segoe UI"/>
          <w:color w:val="000000" w:themeColor="text1"/>
          <w:sz w:val="18"/>
          <w:szCs w:val="18"/>
          <w:shd w:val="clear" w:color="auto" w:fill="FFFFFF"/>
        </w:rPr>
        <w:t xml:space="preserve">. 2007 Jan;63(2):497-506. </w:t>
      </w:r>
      <w:proofErr w:type="spellStart"/>
      <w:r w:rsidRPr="002324E4">
        <w:rPr>
          <w:rFonts w:ascii="Palatino Linotype" w:hAnsi="Palatino Linotype" w:cs="Segoe UI"/>
          <w:color w:val="000000" w:themeColor="text1"/>
          <w:sz w:val="18"/>
          <w:szCs w:val="18"/>
          <w:shd w:val="clear" w:color="auto" w:fill="FFFFFF"/>
        </w:rPr>
        <w:t>doi</w:t>
      </w:r>
      <w:proofErr w:type="spellEnd"/>
      <w:r w:rsidRPr="002324E4">
        <w:rPr>
          <w:rFonts w:ascii="Palatino Linotype" w:hAnsi="Palatino Linotype" w:cs="Segoe UI"/>
          <w:color w:val="000000" w:themeColor="text1"/>
          <w:sz w:val="18"/>
          <w:szCs w:val="18"/>
          <w:shd w:val="clear" w:color="auto" w:fill="FFFFFF"/>
        </w:rPr>
        <w:t>: 10.1111/j.1365-2958.2006.</w:t>
      </w:r>
      <w:proofErr w:type="gramStart"/>
      <w:r w:rsidRPr="002324E4">
        <w:rPr>
          <w:rFonts w:ascii="Palatino Linotype" w:hAnsi="Palatino Linotype" w:cs="Segoe UI"/>
          <w:color w:val="000000" w:themeColor="text1"/>
          <w:sz w:val="18"/>
          <w:szCs w:val="18"/>
          <w:shd w:val="clear" w:color="auto" w:fill="FFFFFF"/>
        </w:rPr>
        <w:t>05540.x.</w:t>
      </w:r>
      <w:proofErr w:type="gramEnd"/>
      <w:r w:rsidRPr="002324E4">
        <w:rPr>
          <w:rFonts w:ascii="Palatino Linotype" w:hAnsi="Palatino Linotype" w:cs="Segoe UI"/>
          <w:color w:val="000000" w:themeColor="text1"/>
          <w:sz w:val="18"/>
          <w:szCs w:val="18"/>
          <w:shd w:val="clear" w:color="auto" w:fill="FFFFFF"/>
        </w:rPr>
        <w:t xml:space="preserve"> </w:t>
      </w:r>
      <w:proofErr w:type="spellStart"/>
      <w:r w:rsidRPr="002324E4">
        <w:rPr>
          <w:rFonts w:ascii="Palatino Linotype" w:hAnsi="Palatino Linotype" w:cs="Segoe UI"/>
          <w:color w:val="000000" w:themeColor="text1"/>
          <w:sz w:val="18"/>
          <w:szCs w:val="18"/>
          <w:shd w:val="clear" w:color="auto" w:fill="FFFFFF"/>
        </w:rPr>
        <w:t>Epub</w:t>
      </w:r>
      <w:proofErr w:type="spellEnd"/>
      <w:r w:rsidRPr="002324E4">
        <w:rPr>
          <w:rFonts w:ascii="Palatino Linotype" w:hAnsi="Palatino Linotype" w:cs="Segoe UI"/>
          <w:color w:val="000000" w:themeColor="text1"/>
          <w:sz w:val="18"/>
          <w:szCs w:val="18"/>
          <w:shd w:val="clear" w:color="auto" w:fill="FFFFFF"/>
        </w:rPr>
        <w:t xml:space="preserve"> 2006 </w:t>
      </w:r>
      <w:proofErr w:type="spellStart"/>
      <w:r w:rsidRPr="002324E4">
        <w:rPr>
          <w:rFonts w:ascii="Palatino Linotype" w:hAnsi="Palatino Linotype" w:cs="Segoe UI"/>
          <w:color w:val="000000" w:themeColor="text1"/>
          <w:sz w:val="18"/>
          <w:szCs w:val="18"/>
          <w:shd w:val="clear" w:color="auto" w:fill="FFFFFF"/>
        </w:rPr>
        <w:t>Dec</w:t>
      </w:r>
      <w:proofErr w:type="spellEnd"/>
      <w:r w:rsidRPr="002324E4">
        <w:rPr>
          <w:rFonts w:ascii="Palatino Linotype" w:hAnsi="Palatino Linotype" w:cs="Segoe UI"/>
          <w:color w:val="000000" w:themeColor="text1"/>
          <w:sz w:val="18"/>
          <w:szCs w:val="18"/>
          <w:shd w:val="clear" w:color="auto" w:fill="FFFFFF"/>
        </w:rPr>
        <w:t xml:space="preserve"> 14. PMID: 17176256.</w:t>
      </w:r>
    </w:p>
    <w:p w14:paraId="4F1ADB06" w14:textId="35F19178" w:rsidR="00F73C85" w:rsidRPr="002324E4" w:rsidRDefault="003250BC" w:rsidP="002324E4">
      <w:pPr>
        <w:pStyle w:val="Paragrafoelenco"/>
        <w:numPr>
          <w:ilvl w:val="0"/>
          <w:numId w:val="3"/>
        </w:numPr>
        <w:jc w:val="both"/>
        <w:rPr>
          <w:rFonts w:ascii="Palatino Linotype" w:hAnsi="Palatino Linotype"/>
          <w:color w:val="000000" w:themeColor="text1"/>
          <w:sz w:val="18"/>
          <w:szCs w:val="18"/>
        </w:rPr>
      </w:pPr>
      <w:r w:rsidRPr="005C2181">
        <w:rPr>
          <w:rFonts w:ascii="Palatino Linotype" w:hAnsi="Palatino Linotype"/>
          <w:color w:val="000000" w:themeColor="text1"/>
          <w:sz w:val="18"/>
          <w:szCs w:val="18"/>
          <w:shd w:val="clear" w:color="auto" w:fill="FFFFFF"/>
          <w:lang w:val="en-US"/>
        </w:rPr>
        <w:t xml:space="preserve">Huan Y, Kong Q, </w:t>
      </w:r>
      <w:proofErr w:type="spellStart"/>
      <w:r w:rsidRPr="005C2181">
        <w:rPr>
          <w:rFonts w:ascii="Palatino Linotype" w:hAnsi="Palatino Linotype"/>
          <w:color w:val="000000" w:themeColor="text1"/>
          <w:sz w:val="18"/>
          <w:szCs w:val="18"/>
          <w:shd w:val="clear" w:color="auto" w:fill="FFFFFF"/>
          <w:lang w:val="en-US"/>
        </w:rPr>
        <w:t>Mou</w:t>
      </w:r>
      <w:proofErr w:type="spellEnd"/>
      <w:r w:rsidRPr="005C2181">
        <w:rPr>
          <w:rFonts w:ascii="Palatino Linotype" w:hAnsi="Palatino Linotype"/>
          <w:color w:val="000000" w:themeColor="text1"/>
          <w:sz w:val="18"/>
          <w:szCs w:val="18"/>
          <w:shd w:val="clear" w:color="auto" w:fill="FFFFFF"/>
          <w:lang w:val="en-US"/>
        </w:rPr>
        <w:t xml:space="preserve"> H, Yi H. Antimicrobial Peptides: Classification, Design, Application and Research Progress in Multiple Fields. </w:t>
      </w:r>
      <w:r w:rsidRPr="002324E4">
        <w:rPr>
          <w:rFonts w:ascii="Palatino Linotype" w:hAnsi="Palatino Linotype"/>
          <w:color w:val="000000" w:themeColor="text1"/>
          <w:sz w:val="18"/>
          <w:szCs w:val="18"/>
          <w:shd w:val="clear" w:color="auto" w:fill="FFFFFF"/>
        </w:rPr>
        <w:t xml:space="preserve">Front </w:t>
      </w:r>
      <w:proofErr w:type="spellStart"/>
      <w:r w:rsidRPr="002324E4">
        <w:rPr>
          <w:rFonts w:ascii="Palatino Linotype" w:hAnsi="Palatino Linotype"/>
          <w:color w:val="000000" w:themeColor="text1"/>
          <w:sz w:val="18"/>
          <w:szCs w:val="18"/>
          <w:shd w:val="clear" w:color="auto" w:fill="FFFFFF"/>
        </w:rPr>
        <w:t>Microbiol</w:t>
      </w:r>
      <w:proofErr w:type="spellEnd"/>
      <w:r w:rsidRPr="002324E4">
        <w:rPr>
          <w:rFonts w:ascii="Palatino Linotype" w:hAnsi="Palatino Linotype"/>
          <w:color w:val="000000" w:themeColor="text1"/>
          <w:sz w:val="18"/>
          <w:szCs w:val="18"/>
          <w:shd w:val="clear" w:color="auto" w:fill="FFFFFF"/>
        </w:rPr>
        <w:t xml:space="preserve">. 2020 </w:t>
      </w:r>
      <w:proofErr w:type="spellStart"/>
      <w:r w:rsidRPr="002324E4">
        <w:rPr>
          <w:rFonts w:ascii="Palatino Linotype" w:hAnsi="Palatino Linotype"/>
          <w:color w:val="000000" w:themeColor="text1"/>
          <w:sz w:val="18"/>
          <w:szCs w:val="18"/>
          <w:shd w:val="clear" w:color="auto" w:fill="FFFFFF"/>
        </w:rPr>
        <w:t>Oct</w:t>
      </w:r>
      <w:proofErr w:type="spellEnd"/>
      <w:r w:rsidRPr="002324E4">
        <w:rPr>
          <w:rFonts w:ascii="Palatino Linotype" w:hAnsi="Palatino Linotype"/>
          <w:color w:val="000000" w:themeColor="text1"/>
          <w:sz w:val="18"/>
          <w:szCs w:val="18"/>
          <w:shd w:val="clear" w:color="auto" w:fill="FFFFFF"/>
        </w:rPr>
        <w:t xml:space="preserve"> </w:t>
      </w:r>
      <w:proofErr w:type="gramStart"/>
      <w:r w:rsidRPr="002324E4">
        <w:rPr>
          <w:rFonts w:ascii="Palatino Linotype" w:hAnsi="Palatino Linotype"/>
          <w:color w:val="000000" w:themeColor="text1"/>
          <w:sz w:val="18"/>
          <w:szCs w:val="18"/>
          <w:shd w:val="clear" w:color="auto" w:fill="FFFFFF"/>
        </w:rPr>
        <w:t>16;11:582779</w:t>
      </w:r>
      <w:proofErr w:type="gramEnd"/>
      <w:r w:rsidRPr="002324E4">
        <w:rPr>
          <w:rFonts w:ascii="Palatino Linotype" w:hAnsi="Palatino Linotype"/>
          <w:color w:val="000000" w:themeColor="text1"/>
          <w:sz w:val="18"/>
          <w:szCs w:val="18"/>
          <w:shd w:val="clear" w:color="auto" w:fill="FFFFFF"/>
        </w:rPr>
        <w:t xml:space="preserve">. </w:t>
      </w:r>
      <w:proofErr w:type="spellStart"/>
      <w:r w:rsidRPr="002324E4">
        <w:rPr>
          <w:rFonts w:ascii="Palatino Linotype" w:hAnsi="Palatino Linotype"/>
          <w:color w:val="000000" w:themeColor="text1"/>
          <w:sz w:val="18"/>
          <w:szCs w:val="18"/>
          <w:shd w:val="clear" w:color="auto" w:fill="FFFFFF"/>
        </w:rPr>
        <w:t>doi</w:t>
      </w:r>
      <w:proofErr w:type="spellEnd"/>
      <w:r w:rsidRPr="002324E4">
        <w:rPr>
          <w:rFonts w:ascii="Palatino Linotype" w:hAnsi="Palatino Linotype"/>
          <w:color w:val="000000" w:themeColor="text1"/>
          <w:sz w:val="18"/>
          <w:szCs w:val="18"/>
          <w:shd w:val="clear" w:color="auto" w:fill="FFFFFF"/>
        </w:rPr>
        <w:t>: 10.3389/fmicb.2020.582779. PMID: 33178164; PMCID: PMC7596191.</w:t>
      </w:r>
    </w:p>
    <w:p w14:paraId="0F666D62" w14:textId="59E4521E" w:rsidR="003250BC" w:rsidRPr="002324E4" w:rsidRDefault="003250BC" w:rsidP="002324E4">
      <w:pPr>
        <w:pStyle w:val="Paragrafoelenco"/>
        <w:numPr>
          <w:ilvl w:val="0"/>
          <w:numId w:val="3"/>
        </w:numPr>
        <w:jc w:val="both"/>
        <w:rPr>
          <w:rFonts w:ascii="Palatino Linotype" w:hAnsi="Palatino Linotype"/>
          <w:color w:val="000000" w:themeColor="text1"/>
          <w:sz w:val="18"/>
          <w:szCs w:val="18"/>
        </w:rPr>
      </w:pPr>
      <w:r w:rsidRPr="005C2181">
        <w:rPr>
          <w:rFonts w:ascii="Palatino Linotype" w:hAnsi="Palatino Linotype"/>
          <w:color w:val="000000" w:themeColor="text1"/>
          <w:sz w:val="18"/>
          <w:szCs w:val="18"/>
          <w:lang w:val="en-US"/>
        </w:rPr>
        <w:t>Wang G, Li X, Wang Z. APD3: the antimicrobial peptide database as a tool for research and education. Nucleic Acids Res. 2016 Jan 4;44(D1</w:t>
      </w:r>
      <w:proofErr w:type="gramStart"/>
      <w:r w:rsidRPr="005C2181">
        <w:rPr>
          <w:rFonts w:ascii="Palatino Linotype" w:hAnsi="Palatino Linotype"/>
          <w:color w:val="000000" w:themeColor="text1"/>
          <w:sz w:val="18"/>
          <w:szCs w:val="18"/>
          <w:lang w:val="en-US"/>
        </w:rPr>
        <w:t>):D</w:t>
      </w:r>
      <w:proofErr w:type="gramEnd"/>
      <w:r w:rsidRPr="005C2181">
        <w:rPr>
          <w:rFonts w:ascii="Palatino Linotype" w:hAnsi="Palatino Linotype"/>
          <w:color w:val="000000" w:themeColor="text1"/>
          <w:sz w:val="18"/>
          <w:szCs w:val="18"/>
          <w:lang w:val="en-US"/>
        </w:rPr>
        <w:t xml:space="preserve">1087-93. </w:t>
      </w:r>
      <w:proofErr w:type="spellStart"/>
      <w:r w:rsidRPr="005C2181">
        <w:rPr>
          <w:rFonts w:ascii="Palatino Linotype" w:hAnsi="Palatino Linotype"/>
          <w:color w:val="000000" w:themeColor="text1"/>
          <w:sz w:val="18"/>
          <w:szCs w:val="18"/>
          <w:lang w:val="en-US"/>
        </w:rPr>
        <w:t>doi</w:t>
      </w:r>
      <w:proofErr w:type="spellEnd"/>
      <w:r w:rsidRPr="005C2181">
        <w:rPr>
          <w:rFonts w:ascii="Palatino Linotype" w:hAnsi="Palatino Linotype"/>
          <w:color w:val="000000" w:themeColor="text1"/>
          <w:sz w:val="18"/>
          <w:szCs w:val="18"/>
          <w:lang w:val="en-US"/>
        </w:rPr>
        <w:t>: 10.1093/</w:t>
      </w:r>
      <w:proofErr w:type="spellStart"/>
      <w:r w:rsidRPr="005C2181">
        <w:rPr>
          <w:rFonts w:ascii="Palatino Linotype" w:hAnsi="Palatino Linotype"/>
          <w:color w:val="000000" w:themeColor="text1"/>
          <w:sz w:val="18"/>
          <w:szCs w:val="18"/>
          <w:lang w:val="en-US"/>
        </w:rPr>
        <w:t>nar</w:t>
      </w:r>
      <w:proofErr w:type="spellEnd"/>
      <w:r w:rsidRPr="005C2181">
        <w:rPr>
          <w:rFonts w:ascii="Palatino Linotype" w:hAnsi="Palatino Linotype"/>
          <w:color w:val="000000" w:themeColor="text1"/>
          <w:sz w:val="18"/>
          <w:szCs w:val="18"/>
          <w:lang w:val="en-US"/>
        </w:rPr>
        <w:t xml:space="preserve">/gkv1278. </w:t>
      </w:r>
      <w:proofErr w:type="spellStart"/>
      <w:r w:rsidRPr="005C2181">
        <w:rPr>
          <w:rFonts w:ascii="Palatino Linotype" w:hAnsi="Palatino Linotype"/>
          <w:color w:val="000000" w:themeColor="text1"/>
          <w:sz w:val="18"/>
          <w:szCs w:val="18"/>
          <w:lang w:val="en-US"/>
        </w:rPr>
        <w:t>Epub</w:t>
      </w:r>
      <w:proofErr w:type="spellEnd"/>
      <w:r w:rsidRPr="005C2181">
        <w:rPr>
          <w:rFonts w:ascii="Palatino Linotype" w:hAnsi="Palatino Linotype"/>
          <w:color w:val="000000" w:themeColor="text1"/>
          <w:sz w:val="18"/>
          <w:szCs w:val="18"/>
          <w:lang w:val="en-US"/>
        </w:rPr>
        <w:t xml:space="preserve"> 2015 Nov 23. </w:t>
      </w:r>
      <w:r w:rsidRPr="002324E4">
        <w:rPr>
          <w:rFonts w:ascii="Palatino Linotype" w:hAnsi="Palatino Linotype"/>
          <w:color w:val="000000" w:themeColor="text1"/>
          <w:sz w:val="18"/>
          <w:szCs w:val="18"/>
        </w:rPr>
        <w:t>PMID: 26602694; PMCID: PMC4702905</w:t>
      </w:r>
    </w:p>
    <w:p w14:paraId="272F370B" w14:textId="3ECF6690" w:rsidR="003250BC" w:rsidRPr="002324E4" w:rsidRDefault="003250BC" w:rsidP="002324E4">
      <w:pPr>
        <w:pStyle w:val="Paragrafoelenco"/>
        <w:numPr>
          <w:ilvl w:val="0"/>
          <w:numId w:val="3"/>
        </w:numPr>
        <w:jc w:val="both"/>
        <w:rPr>
          <w:rFonts w:ascii="Palatino Linotype" w:hAnsi="Palatino Linotype"/>
          <w:color w:val="000000" w:themeColor="text1"/>
          <w:sz w:val="18"/>
          <w:szCs w:val="18"/>
        </w:rPr>
      </w:pPr>
      <w:r w:rsidRPr="005C2181">
        <w:rPr>
          <w:rFonts w:ascii="Palatino Linotype" w:hAnsi="Palatino Linotype"/>
          <w:color w:val="000000" w:themeColor="text1"/>
          <w:sz w:val="18"/>
          <w:szCs w:val="18"/>
          <w:lang w:val="en-US"/>
        </w:rPr>
        <w:t>Jung, Y., Kong, B., Moon, S., Yu, S.-H., Chung, J., Ban, C., et al. (2019). Envelope-deforming antiviral peptide derived from influenza virus M2 protein. </w:t>
      </w:r>
      <w:proofErr w:type="spellStart"/>
      <w:r w:rsidRPr="002324E4">
        <w:rPr>
          <w:rFonts w:ascii="Palatino Linotype" w:hAnsi="Palatino Linotype"/>
          <w:i/>
          <w:iCs/>
          <w:color w:val="000000" w:themeColor="text1"/>
          <w:sz w:val="18"/>
          <w:szCs w:val="18"/>
        </w:rPr>
        <w:t>Biochem</w:t>
      </w:r>
      <w:proofErr w:type="spellEnd"/>
      <w:r w:rsidRPr="002324E4">
        <w:rPr>
          <w:rFonts w:ascii="Palatino Linotype" w:hAnsi="Palatino Linotype"/>
          <w:i/>
          <w:iCs/>
          <w:color w:val="000000" w:themeColor="text1"/>
          <w:sz w:val="18"/>
          <w:szCs w:val="18"/>
        </w:rPr>
        <w:t xml:space="preserve">. </w:t>
      </w:r>
      <w:proofErr w:type="spellStart"/>
      <w:r w:rsidRPr="002324E4">
        <w:rPr>
          <w:rFonts w:ascii="Palatino Linotype" w:hAnsi="Palatino Linotype"/>
          <w:i/>
          <w:iCs/>
          <w:color w:val="000000" w:themeColor="text1"/>
          <w:sz w:val="18"/>
          <w:szCs w:val="18"/>
        </w:rPr>
        <w:t>Biophys</w:t>
      </w:r>
      <w:proofErr w:type="spellEnd"/>
      <w:r w:rsidRPr="002324E4">
        <w:rPr>
          <w:rFonts w:ascii="Palatino Linotype" w:hAnsi="Palatino Linotype"/>
          <w:i/>
          <w:iCs/>
          <w:color w:val="000000" w:themeColor="text1"/>
          <w:sz w:val="18"/>
          <w:szCs w:val="18"/>
        </w:rPr>
        <w:t xml:space="preserve">. Res. </w:t>
      </w:r>
      <w:proofErr w:type="spellStart"/>
      <w:r w:rsidRPr="002324E4">
        <w:rPr>
          <w:rFonts w:ascii="Palatino Linotype" w:hAnsi="Palatino Linotype"/>
          <w:i/>
          <w:iCs/>
          <w:color w:val="000000" w:themeColor="text1"/>
          <w:sz w:val="18"/>
          <w:szCs w:val="18"/>
        </w:rPr>
        <w:t>Commun</w:t>
      </w:r>
      <w:proofErr w:type="spellEnd"/>
      <w:r w:rsidRPr="002324E4">
        <w:rPr>
          <w:rFonts w:ascii="Palatino Linotype" w:hAnsi="Palatino Linotype"/>
          <w:i/>
          <w:iCs/>
          <w:color w:val="000000" w:themeColor="text1"/>
          <w:sz w:val="18"/>
          <w:szCs w:val="18"/>
        </w:rPr>
        <w:t>.</w:t>
      </w:r>
      <w:r w:rsidRPr="002324E4">
        <w:rPr>
          <w:rFonts w:ascii="Palatino Linotype" w:hAnsi="Palatino Linotype"/>
          <w:color w:val="000000" w:themeColor="text1"/>
          <w:sz w:val="18"/>
          <w:szCs w:val="18"/>
        </w:rPr>
        <w:t xml:space="preserve"> 517, 507–512. </w:t>
      </w:r>
      <w:proofErr w:type="spellStart"/>
      <w:r w:rsidRPr="002324E4">
        <w:rPr>
          <w:rFonts w:ascii="Palatino Linotype" w:hAnsi="Palatino Linotype"/>
          <w:color w:val="000000" w:themeColor="text1"/>
          <w:sz w:val="18"/>
          <w:szCs w:val="18"/>
        </w:rPr>
        <w:t>doi</w:t>
      </w:r>
      <w:proofErr w:type="spellEnd"/>
      <w:r w:rsidRPr="002324E4">
        <w:rPr>
          <w:rFonts w:ascii="Palatino Linotype" w:hAnsi="Palatino Linotype"/>
          <w:color w:val="000000" w:themeColor="text1"/>
          <w:sz w:val="18"/>
          <w:szCs w:val="18"/>
        </w:rPr>
        <w:t>: 10.1016/j.bbrc.2019.07.088</w:t>
      </w:r>
    </w:p>
    <w:p w14:paraId="02299749" w14:textId="77777777" w:rsidR="003250BC" w:rsidRPr="005C2181" w:rsidRDefault="003250BC" w:rsidP="002324E4">
      <w:pPr>
        <w:pStyle w:val="Paragrafoelenco"/>
        <w:numPr>
          <w:ilvl w:val="0"/>
          <w:numId w:val="3"/>
        </w:numPr>
        <w:jc w:val="both"/>
        <w:rPr>
          <w:rFonts w:ascii="Palatino Linotype" w:hAnsi="Palatino Linotype"/>
          <w:color w:val="000000" w:themeColor="text1"/>
          <w:sz w:val="18"/>
          <w:szCs w:val="18"/>
          <w:lang w:val="en-US"/>
        </w:rPr>
      </w:pPr>
      <w:proofErr w:type="spellStart"/>
      <w:r w:rsidRPr="002324E4">
        <w:rPr>
          <w:rFonts w:ascii="Palatino Linotype" w:hAnsi="Palatino Linotype"/>
          <w:color w:val="000000" w:themeColor="text1"/>
          <w:sz w:val="18"/>
          <w:szCs w:val="18"/>
          <w:shd w:val="clear" w:color="auto" w:fill="FFFFFF"/>
        </w:rPr>
        <w:t>Solanki</w:t>
      </w:r>
      <w:proofErr w:type="spellEnd"/>
      <w:r w:rsidRPr="002324E4">
        <w:rPr>
          <w:rFonts w:ascii="Palatino Linotype" w:hAnsi="Palatino Linotype"/>
          <w:color w:val="000000" w:themeColor="text1"/>
          <w:sz w:val="18"/>
          <w:szCs w:val="18"/>
          <w:shd w:val="clear" w:color="auto" w:fill="FFFFFF"/>
        </w:rPr>
        <w:t xml:space="preserve"> SS, Singh P, </w:t>
      </w:r>
      <w:proofErr w:type="spellStart"/>
      <w:r w:rsidRPr="002324E4">
        <w:rPr>
          <w:rFonts w:ascii="Palatino Linotype" w:hAnsi="Palatino Linotype"/>
          <w:color w:val="000000" w:themeColor="text1"/>
          <w:sz w:val="18"/>
          <w:szCs w:val="18"/>
          <w:shd w:val="clear" w:color="auto" w:fill="FFFFFF"/>
        </w:rPr>
        <w:t>Kashyap</w:t>
      </w:r>
      <w:proofErr w:type="spellEnd"/>
      <w:r w:rsidRPr="002324E4">
        <w:rPr>
          <w:rFonts w:ascii="Palatino Linotype" w:hAnsi="Palatino Linotype"/>
          <w:color w:val="000000" w:themeColor="text1"/>
          <w:sz w:val="18"/>
          <w:szCs w:val="18"/>
          <w:shd w:val="clear" w:color="auto" w:fill="FFFFFF"/>
        </w:rPr>
        <w:t xml:space="preserve"> P, </w:t>
      </w:r>
      <w:proofErr w:type="spellStart"/>
      <w:r w:rsidRPr="002324E4">
        <w:rPr>
          <w:rFonts w:ascii="Palatino Linotype" w:hAnsi="Palatino Linotype"/>
          <w:color w:val="000000" w:themeColor="text1"/>
          <w:sz w:val="18"/>
          <w:szCs w:val="18"/>
          <w:shd w:val="clear" w:color="auto" w:fill="FFFFFF"/>
        </w:rPr>
        <w:t>Sansi</w:t>
      </w:r>
      <w:proofErr w:type="spellEnd"/>
      <w:r w:rsidRPr="002324E4">
        <w:rPr>
          <w:rFonts w:ascii="Palatino Linotype" w:hAnsi="Palatino Linotype"/>
          <w:color w:val="000000" w:themeColor="text1"/>
          <w:sz w:val="18"/>
          <w:szCs w:val="18"/>
          <w:shd w:val="clear" w:color="auto" w:fill="FFFFFF"/>
        </w:rPr>
        <w:t xml:space="preserve"> MS, Ali SA. </w:t>
      </w:r>
      <w:r w:rsidRPr="005C2181">
        <w:rPr>
          <w:rFonts w:ascii="Palatino Linotype" w:hAnsi="Palatino Linotype"/>
          <w:color w:val="000000" w:themeColor="text1"/>
          <w:sz w:val="18"/>
          <w:szCs w:val="18"/>
          <w:shd w:val="clear" w:color="auto" w:fill="FFFFFF"/>
          <w:lang w:val="en-US"/>
        </w:rPr>
        <w:t xml:space="preserve">Promising role of defensins peptides as therapeutics to combat against viral infection. </w:t>
      </w:r>
      <w:proofErr w:type="spellStart"/>
      <w:r w:rsidRPr="005C2181">
        <w:rPr>
          <w:rFonts w:ascii="Palatino Linotype" w:hAnsi="Palatino Linotype"/>
          <w:color w:val="000000" w:themeColor="text1"/>
          <w:sz w:val="18"/>
          <w:szCs w:val="18"/>
          <w:shd w:val="clear" w:color="auto" w:fill="FFFFFF"/>
          <w:lang w:val="en-US"/>
        </w:rPr>
        <w:t>Microb</w:t>
      </w:r>
      <w:proofErr w:type="spellEnd"/>
      <w:r w:rsidRPr="005C2181">
        <w:rPr>
          <w:rFonts w:ascii="Palatino Linotype" w:hAnsi="Palatino Linotype"/>
          <w:color w:val="000000" w:themeColor="text1"/>
          <w:sz w:val="18"/>
          <w:szCs w:val="18"/>
          <w:shd w:val="clear" w:color="auto" w:fill="FFFFFF"/>
          <w:lang w:val="en-US"/>
        </w:rPr>
        <w:t xml:space="preserve"> </w:t>
      </w:r>
      <w:proofErr w:type="spellStart"/>
      <w:r w:rsidRPr="005C2181">
        <w:rPr>
          <w:rFonts w:ascii="Palatino Linotype" w:hAnsi="Palatino Linotype"/>
          <w:color w:val="000000" w:themeColor="text1"/>
          <w:sz w:val="18"/>
          <w:szCs w:val="18"/>
          <w:shd w:val="clear" w:color="auto" w:fill="FFFFFF"/>
          <w:lang w:val="en-US"/>
        </w:rPr>
        <w:t>Pathog</w:t>
      </w:r>
      <w:proofErr w:type="spellEnd"/>
      <w:r w:rsidRPr="005C2181">
        <w:rPr>
          <w:rFonts w:ascii="Palatino Linotype" w:hAnsi="Palatino Linotype"/>
          <w:color w:val="000000" w:themeColor="text1"/>
          <w:sz w:val="18"/>
          <w:szCs w:val="18"/>
          <w:shd w:val="clear" w:color="auto" w:fill="FFFFFF"/>
          <w:lang w:val="en-US"/>
        </w:rPr>
        <w:t xml:space="preserve">. 2021 </w:t>
      </w:r>
      <w:proofErr w:type="gramStart"/>
      <w:r w:rsidRPr="005C2181">
        <w:rPr>
          <w:rFonts w:ascii="Palatino Linotype" w:hAnsi="Palatino Linotype"/>
          <w:color w:val="000000" w:themeColor="text1"/>
          <w:sz w:val="18"/>
          <w:szCs w:val="18"/>
          <w:shd w:val="clear" w:color="auto" w:fill="FFFFFF"/>
          <w:lang w:val="en-US"/>
        </w:rPr>
        <w:t>Jun;155:104930</w:t>
      </w:r>
      <w:proofErr w:type="gramEnd"/>
      <w:r w:rsidRPr="005C2181">
        <w:rPr>
          <w:rFonts w:ascii="Palatino Linotype" w:hAnsi="Palatino Linotype"/>
          <w:color w:val="000000" w:themeColor="text1"/>
          <w:sz w:val="18"/>
          <w:szCs w:val="18"/>
          <w:shd w:val="clear" w:color="auto" w:fill="FFFFFF"/>
          <w:lang w:val="en-US"/>
        </w:rPr>
        <w:t xml:space="preserve">. </w:t>
      </w:r>
      <w:proofErr w:type="spellStart"/>
      <w:r w:rsidRPr="005C2181">
        <w:rPr>
          <w:rFonts w:ascii="Palatino Linotype" w:hAnsi="Palatino Linotype"/>
          <w:color w:val="000000" w:themeColor="text1"/>
          <w:sz w:val="18"/>
          <w:szCs w:val="18"/>
          <w:shd w:val="clear" w:color="auto" w:fill="FFFFFF"/>
          <w:lang w:val="en-US"/>
        </w:rPr>
        <w:t>doi</w:t>
      </w:r>
      <w:proofErr w:type="spellEnd"/>
      <w:r w:rsidRPr="005C2181">
        <w:rPr>
          <w:rFonts w:ascii="Palatino Linotype" w:hAnsi="Palatino Linotype"/>
          <w:color w:val="000000" w:themeColor="text1"/>
          <w:sz w:val="18"/>
          <w:szCs w:val="18"/>
          <w:shd w:val="clear" w:color="auto" w:fill="FFFFFF"/>
          <w:lang w:val="en-US"/>
        </w:rPr>
        <w:t xml:space="preserve">: 10.1016/j.micpath.2021.104930. </w:t>
      </w:r>
      <w:proofErr w:type="spellStart"/>
      <w:r w:rsidRPr="005C2181">
        <w:rPr>
          <w:rFonts w:ascii="Palatino Linotype" w:hAnsi="Palatino Linotype"/>
          <w:color w:val="000000" w:themeColor="text1"/>
          <w:sz w:val="18"/>
          <w:szCs w:val="18"/>
          <w:shd w:val="clear" w:color="auto" w:fill="FFFFFF"/>
          <w:lang w:val="en-US"/>
        </w:rPr>
        <w:t>Epub</w:t>
      </w:r>
      <w:proofErr w:type="spellEnd"/>
      <w:r w:rsidRPr="005C2181">
        <w:rPr>
          <w:rFonts w:ascii="Palatino Linotype" w:hAnsi="Palatino Linotype"/>
          <w:color w:val="000000" w:themeColor="text1"/>
          <w:sz w:val="18"/>
          <w:szCs w:val="18"/>
          <w:shd w:val="clear" w:color="auto" w:fill="FFFFFF"/>
          <w:lang w:val="en-US"/>
        </w:rPr>
        <w:t xml:space="preserve"> 2021 Apr 29. PMID: 33933603; PMCID: PMC8084285.</w:t>
      </w:r>
    </w:p>
    <w:p w14:paraId="5D795636" w14:textId="77777777" w:rsidR="003250BC" w:rsidRPr="002324E4" w:rsidRDefault="003250BC" w:rsidP="002324E4">
      <w:pPr>
        <w:pStyle w:val="Paragrafoelenco"/>
        <w:numPr>
          <w:ilvl w:val="0"/>
          <w:numId w:val="3"/>
        </w:numPr>
        <w:jc w:val="both"/>
        <w:rPr>
          <w:rFonts w:ascii="Palatino Linotype" w:hAnsi="Palatino Linotype"/>
          <w:color w:val="000000" w:themeColor="text1"/>
          <w:sz w:val="18"/>
          <w:szCs w:val="18"/>
        </w:rPr>
      </w:pPr>
      <w:r w:rsidRPr="005C2181">
        <w:rPr>
          <w:rFonts w:ascii="Palatino Linotype" w:hAnsi="Palatino Linotype"/>
          <w:color w:val="000000" w:themeColor="text1"/>
          <w:sz w:val="18"/>
          <w:szCs w:val="18"/>
          <w:shd w:val="clear" w:color="auto" w:fill="FFFFFF"/>
          <w:lang w:val="en-US"/>
        </w:rPr>
        <w:t xml:space="preserve">Mustafa S, </w:t>
      </w:r>
      <w:proofErr w:type="spellStart"/>
      <w:r w:rsidRPr="005C2181">
        <w:rPr>
          <w:rFonts w:ascii="Palatino Linotype" w:hAnsi="Palatino Linotype"/>
          <w:color w:val="000000" w:themeColor="text1"/>
          <w:sz w:val="18"/>
          <w:szCs w:val="18"/>
          <w:shd w:val="clear" w:color="auto" w:fill="FFFFFF"/>
          <w:lang w:val="en-US"/>
        </w:rPr>
        <w:t>Balkhy</w:t>
      </w:r>
      <w:proofErr w:type="spellEnd"/>
      <w:r w:rsidRPr="005C2181">
        <w:rPr>
          <w:rFonts w:ascii="Palatino Linotype" w:hAnsi="Palatino Linotype"/>
          <w:color w:val="000000" w:themeColor="text1"/>
          <w:sz w:val="18"/>
          <w:szCs w:val="18"/>
          <w:shd w:val="clear" w:color="auto" w:fill="FFFFFF"/>
          <w:lang w:val="en-US"/>
        </w:rPr>
        <w:t xml:space="preserve"> H, </w:t>
      </w:r>
      <w:proofErr w:type="spellStart"/>
      <w:r w:rsidRPr="005C2181">
        <w:rPr>
          <w:rFonts w:ascii="Palatino Linotype" w:hAnsi="Palatino Linotype"/>
          <w:color w:val="000000" w:themeColor="text1"/>
          <w:sz w:val="18"/>
          <w:szCs w:val="18"/>
          <w:shd w:val="clear" w:color="auto" w:fill="FFFFFF"/>
          <w:lang w:val="en-US"/>
        </w:rPr>
        <w:t>Gabere</w:t>
      </w:r>
      <w:proofErr w:type="spellEnd"/>
      <w:r w:rsidRPr="005C2181">
        <w:rPr>
          <w:rFonts w:ascii="Palatino Linotype" w:hAnsi="Palatino Linotype"/>
          <w:color w:val="000000" w:themeColor="text1"/>
          <w:sz w:val="18"/>
          <w:szCs w:val="18"/>
          <w:shd w:val="clear" w:color="auto" w:fill="FFFFFF"/>
          <w:lang w:val="en-US"/>
        </w:rPr>
        <w:t xml:space="preserve"> M. Peptide-Protein Interaction Studies of Antimicrobial Peptides Targeting Middle East Respiratory Syndrome Coronavirus Spike Protein: An </w:t>
      </w:r>
      <w:proofErr w:type="gramStart"/>
      <w:r w:rsidRPr="005C2181">
        <w:rPr>
          <w:rFonts w:ascii="Palatino Linotype" w:hAnsi="Palatino Linotype"/>
          <w:color w:val="000000" w:themeColor="text1"/>
          <w:sz w:val="18"/>
          <w:szCs w:val="18"/>
          <w:shd w:val="clear" w:color="auto" w:fill="FFFFFF"/>
          <w:lang w:val="en-US"/>
        </w:rPr>
        <w:t>In</w:t>
      </w:r>
      <w:proofErr w:type="gramEnd"/>
      <w:r w:rsidRPr="005C2181">
        <w:rPr>
          <w:rFonts w:ascii="Palatino Linotype" w:hAnsi="Palatino Linotype"/>
          <w:color w:val="000000" w:themeColor="text1"/>
          <w:sz w:val="18"/>
          <w:szCs w:val="18"/>
          <w:shd w:val="clear" w:color="auto" w:fill="FFFFFF"/>
          <w:lang w:val="en-US"/>
        </w:rPr>
        <w:t xml:space="preserve"> Silico Approach. </w:t>
      </w:r>
      <w:proofErr w:type="spellStart"/>
      <w:r w:rsidRPr="002324E4">
        <w:rPr>
          <w:rFonts w:ascii="Palatino Linotype" w:hAnsi="Palatino Linotype"/>
          <w:color w:val="000000" w:themeColor="text1"/>
          <w:sz w:val="18"/>
          <w:szCs w:val="18"/>
          <w:shd w:val="clear" w:color="auto" w:fill="FFFFFF"/>
        </w:rPr>
        <w:t>Adv</w:t>
      </w:r>
      <w:proofErr w:type="spellEnd"/>
      <w:r w:rsidRPr="002324E4">
        <w:rPr>
          <w:rFonts w:ascii="Palatino Linotype" w:hAnsi="Palatino Linotype"/>
          <w:color w:val="000000" w:themeColor="text1"/>
          <w:sz w:val="18"/>
          <w:szCs w:val="18"/>
          <w:shd w:val="clear" w:color="auto" w:fill="FFFFFF"/>
        </w:rPr>
        <w:t xml:space="preserve"> </w:t>
      </w:r>
      <w:proofErr w:type="spellStart"/>
      <w:r w:rsidRPr="002324E4">
        <w:rPr>
          <w:rFonts w:ascii="Palatino Linotype" w:hAnsi="Palatino Linotype"/>
          <w:color w:val="000000" w:themeColor="text1"/>
          <w:sz w:val="18"/>
          <w:szCs w:val="18"/>
          <w:shd w:val="clear" w:color="auto" w:fill="FFFFFF"/>
        </w:rPr>
        <w:t>Bioinformatics</w:t>
      </w:r>
      <w:proofErr w:type="spellEnd"/>
      <w:r w:rsidRPr="002324E4">
        <w:rPr>
          <w:rFonts w:ascii="Palatino Linotype" w:hAnsi="Palatino Linotype"/>
          <w:color w:val="000000" w:themeColor="text1"/>
          <w:sz w:val="18"/>
          <w:szCs w:val="18"/>
          <w:shd w:val="clear" w:color="auto" w:fill="FFFFFF"/>
        </w:rPr>
        <w:t xml:space="preserve">. 2019 Jul </w:t>
      </w:r>
      <w:proofErr w:type="gramStart"/>
      <w:r w:rsidRPr="002324E4">
        <w:rPr>
          <w:rFonts w:ascii="Palatino Linotype" w:hAnsi="Palatino Linotype"/>
          <w:color w:val="000000" w:themeColor="text1"/>
          <w:sz w:val="18"/>
          <w:szCs w:val="18"/>
          <w:shd w:val="clear" w:color="auto" w:fill="FFFFFF"/>
        </w:rPr>
        <w:t>1;2019:6815105</w:t>
      </w:r>
      <w:proofErr w:type="gramEnd"/>
      <w:r w:rsidRPr="002324E4">
        <w:rPr>
          <w:rFonts w:ascii="Palatino Linotype" w:hAnsi="Palatino Linotype"/>
          <w:color w:val="000000" w:themeColor="text1"/>
          <w:sz w:val="18"/>
          <w:szCs w:val="18"/>
          <w:shd w:val="clear" w:color="auto" w:fill="FFFFFF"/>
        </w:rPr>
        <w:t xml:space="preserve">. </w:t>
      </w:r>
      <w:proofErr w:type="spellStart"/>
      <w:r w:rsidRPr="002324E4">
        <w:rPr>
          <w:rFonts w:ascii="Palatino Linotype" w:hAnsi="Palatino Linotype"/>
          <w:color w:val="000000" w:themeColor="text1"/>
          <w:sz w:val="18"/>
          <w:szCs w:val="18"/>
          <w:shd w:val="clear" w:color="auto" w:fill="FFFFFF"/>
        </w:rPr>
        <w:t>doi</w:t>
      </w:r>
      <w:proofErr w:type="spellEnd"/>
      <w:r w:rsidRPr="002324E4">
        <w:rPr>
          <w:rFonts w:ascii="Palatino Linotype" w:hAnsi="Palatino Linotype"/>
          <w:color w:val="000000" w:themeColor="text1"/>
          <w:sz w:val="18"/>
          <w:szCs w:val="18"/>
          <w:shd w:val="clear" w:color="auto" w:fill="FFFFFF"/>
        </w:rPr>
        <w:t>: 10.1155/2019/6815105. PMID: 31354813; PMCID: PMC6634063.</w:t>
      </w:r>
    </w:p>
    <w:p w14:paraId="1CFC4960" w14:textId="77777777" w:rsidR="004161F4" w:rsidRPr="002324E4" w:rsidRDefault="004161F4" w:rsidP="002324E4">
      <w:pPr>
        <w:pStyle w:val="Paragrafoelenco"/>
        <w:numPr>
          <w:ilvl w:val="0"/>
          <w:numId w:val="3"/>
        </w:numPr>
        <w:jc w:val="both"/>
        <w:rPr>
          <w:rFonts w:ascii="Palatino Linotype" w:hAnsi="Palatino Linotype"/>
          <w:color w:val="000000" w:themeColor="text1"/>
          <w:sz w:val="18"/>
          <w:szCs w:val="18"/>
        </w:rPr>
      </w:pPr>
      <w:r w:rsidRPr="005C2181">
        <w:rPr>
          <w:rFonts w:ascii="Palatino Linotype" w:hAnsi="Palatino Linotype" w:cs="Segoe UI"/>
          <w:color w:val="000000" w:themeColor="text1"/>
          <w:sz w:val="18"/>
          <w:szCs w:val="18"/>
          <w:shd w:val="clear" w:color="auto" w:fill="FFFFFF"/>
          <w:lang w:val="en-US"/>
        </w:rPr>
        <w:t xml:space="preserve">Brogna C, </w:t>
      </w:r>
      <w:proofErr w:type="spellStart"/>
      <w:r w:rsidRPr="005C2181">
        <w:rPr>
          <w:rFonts w:ascii="Palatino Linotype" w:hAnsi="Palatino Linotype" w:cs="Segoe UI"/>
          <w:color w:val="000000" w:themeColor="text1"/>
          <w:sz w:val="18"/>
          <w:szCs w:val="18"/>
          <w:shd w:val="clear" w:color="auto" w:fill="FFFFFF"/>
          <w:lang w:val="en-US"/>
        </w:rPr>
        <w:t>Cristoni</w:t>
      </w:r>
      <w:proofErr w:type="spellEnd"/>
      <w:r w:rsidRPr="005C2181">
        <w:rPr>
          <w:rFonts w:ascii="Palatino Linotype" w:hAnsi="Palatino Linotype" w:cs="Segoe UI"/>
          <w:color w:val="000000" w:themeColor="text1"/>
          <w:sz w:val="18"/>
          <w:szCs w:val="18"/>
          <w:shd w:val="clear" w:color="auto" w:fill="FFFFFF"/>
          <w:lang w:val="en-US"/>
        </w:rPr>
        <w:t xml:space="preserve"> S, Petrillo M, </w:t>
      </w:r>
      <w:proofErr w:type="spellStart"/>
      <w:r w:rsidRPr="005C2181">
        <w:rPr>
          <w:rFonts w:ascii="Palatino Linotype" w:hAnsi="Palatino Linotype" w:cs="Segoe UI"/>
          <w:color w:val="000000" w:themeColor="text1"/>
          <w:sz w:val="18"/>
          <w:szCs w:val="18"/>
          <w:shd w:val="clear" w:color="auto" w:fill="FFFFFF"/>
          <w:lang w:val="en-US"/>
        </w:rPr>
        <w:t>Querci</w:t>
      </w:r>
      <w:proofErr w:type="spellEnd"/>
      <w:r w:rsidRPr="005C2181">
        <w:rPr>
          <w:rFonts w:ascii="Palatino Linotype" w:hAnsi="Palatino Linotype" w:cs="Segoe UI"/>
          <w:color w:val="000000" w:themeColor="text1"/>
          <w:sz w:val="18"/>
          <w:szCs w:val="18"/>
          <w:shd w:val="clear" w:color="auto" w:fill="FFFFFF"/>
          <w:lang w:val="en-US"/>
        </w:rPr>
        <w:t xml:space="preserve"> M, Piazza O, Van den </w:t>
      </w:r>
      <w:proofErr w:type="spellStart"/>
      <w:r w:rsidRPr="005C2181">
        <w:rPr>
          <w:rFonts w:ascii="Palatino Linotype" w:hAnsi="Palatino Linotype" w:cs="Segoe UI"/>
          <w:color w:val="000000" w:themeColor="text1"/>
          <w:sz w:val="18"/>
          <w:szCs w:val="18"/>
          <w:shd w:val="clear" w:color="auto" w:fill="FFFFFF"/>
          <w:lang w:val="en-US"/>
        </w:rPr>
        <w:t>Eede</w:t>
      </w:r>
      <w:proofErr w:type="spellEnd"/>
      <w:r w:rsidRPr="005C2181">
        <w:rPr>
          <w:rFonts w:ascii="Palatino Linotype" w:hAnsi="Palatino Linotype" w:cs="Segoe UI"/>
          <w:color w:val="000000" w:themeColor="text1"/>
          <w:sz w:val="18"/>
          <w:szCs w:val="18"/>
          <w:shd w:val="clear" w:color="auto" w:fill="FFFFFF"/>
          <w:lang w:val="en-US"/>
        </w:rPr>
        <w:t xml:space="preserve"> G. Toxin-like peptides in plasma, urine and </w:t>
      </w:r>
      <w:proofErr w:type="spellStart"/>
      <w:r w:rsidRPr="005C2181">
        <w:rPr>
          <w:rFonts w:ascii="Palatino Linotype" w:hAnsi="Palatino Linotype" w:cs="Segoe UI"/>
          <w:color w:val="000000" w:themeColor="text1"/>
          <w:sz w:val="18"/>
          <w:szCs w:val="18"/>
          <w:shd w:val="clear" w:color="auto" w:fill="FFFFFF"/>
          <w:lang w:val="en-US"/>
        </w:rPr>
        <w:t>faecal</w:t>
      </w:r>
      <w:proofErr w:type="spellEnd"/>
      <w:r w:rsidRPr="005C2181">
        <w:rPr>
          <w:rFonts w:ascii="Palatino Linotype" w:hAnsi="Palatino Linotype" w:cs="Segoe UI"/>
          <w:color w:val="000000" w:themeColor="text1"/>
          <w:sz w:val="18"/>
          <w:szCs w:val="18"/>
          <w:shd w:val="clear" w:color="auto" w:fill="FFFFFF"/>
          <w:lang w:val="en-US"/>
        </w:rPr>
        <w:t xml:space="preserve"> samples from COVID-19 patients. </w:t>
      </w:r>
      <w:r w:rsidRPr="002324E4">
        <w:rPr>
          <w:rFonts w:ascii="Palatino Linotype" w:hAnsi="Palatino Linotype" w:cs="Segoe UI"/>
          <w:color w:val="000000" w:themeColor="text1"/>
          <w:sz w:val="18"/>
          <w:szCs w:val="18"/>
          <w:shd w:val="clear" w:color="auto" w:fill="FFFFFF"/>
        </w:rPr>
        <w:t xml:space="preserve">F1000Res. 2021 Jul </w:t>
      </w:r>
      <w:proofErr w:type="gramStart"/>
      <w:r w:rsidRPr="002324E4">
        <w:rPr>
          <w:rFonts w:ascii="Palatino Linotype" w:hAnsi="Palatino Linotype" w:cs="Segoe UI"/>
          <w:color w:val="000000" w:themeColor="text1"/>
          <w:sz w:val="18"/>
          <w:szCs w:val="18"/>
          <w:shd w:val="clear" w:color="auto" w:fill="FFFFFF"/>
        </w:rPr>
        <w:t>8;10:550</w:t>
      </w:r>
      <w:proofErr w:type="gramEnd"/>
      <w:r w:rsidRPr="002324E4">
        <w:rPr>
          <w:rFonts w:ascii="Palatino Linotype" w:hAnsi="Palatino Linotype" w:cs="Segoe UI"/>
          <w:color w:val="000000" w:themeColor="text1"/>
          <w:sz w:val="18"/>
          <w:szCs w:val="18"/>
          <w:shd w:val="clear" w:color="auto" w:fill="FFFFFF"/>
        </w:rPr>
        <w:t xml:space="preserve">. </w:t>
      </w:r>
      <w:proofErr w:type="spellStart"/>
      <w:r w:rsidRPr="002324E4">
        <w:rPr>
          <w:rFonts w:ascii="Palatino Linotype" w:hAnsi="Palatino Linotype" w:cs="Segoe UI"/>
          <w:color w:val="000000" w:themeColor="text1"/>
          <w:sz w:val="18"/>
          <w:szCs w:val="18"/>
          <w:shd w:val="clear" w:color="auto" w:fill="FFFFFF"/>
        </w:rPr>
        <w:t>doi</w:t>
      </w:r>
      <w:proofErr w:type="spellEnd"/>
      <w:r w:rsidRPr="002324E4">
        <w:rPr>
          <w:rFonts w:ascii="Palatino Linotype" w:hAnsi="Palatino Linotype" w:cs="Segoe UI"/>
          <w:color w:val="000000" w:themeColor="text1"/>
          <w:sz w:val="18"/>
          <w:szCs w:val="18"/>
          <w:shd w:val="clear" w:color="auto" w:fill="FFFFFF"/>
        </w:rPr>
        <w:t>: 10.12688/f1000research.54306.2. PMID: 35106136; PMCID: PMC8772524.</w:t>
      </w:r>
    </w:p>
    <w:p w14:paraId="46BD74E7" w14:textId="77777777" w:rsidR="003252E8" w:rsidRPr="002324E4" w:rsidRDefault="003252E8" w:rsidP="002324E4">
      <w:pPr>
        <w:pStyle w:val="Paragrafoelenco"/>
        <w:numPr>
          <w:ilvl w:val="0"/>
          <w:numId w:val="3"/>
        </w:numPr>
        <w:jc w:val="both"/>
        <w:rPr>
          <w:rFonts w:ascii="Palatino Linotype" w:hAnsi="Palatino Linotype"/>
          <w:color w:val="000000" w:themeColor="text1"/>
          <w:sz w:val="18"/>
          <w:szCs w:val="18"/>
        </w:rPr>
      </w:pPr>
      <w:r w:rsidRPr="005C2181">
        <w:rPr>
          <w:rFonts w:ascii="Palatino Linotype" w:hAnsi="Palatino Linotype" w:cs="Segoe UI"/>
          <w:color w:val="000000" w:themeColor="text1"/>
          <w:sz w:val="18"/>
          <w:szCs w:val="18"/>
          <w:shd w:val="clear" w:color="auto" w:fill="FFFFFF"/>
          <w:lang w:val="en-US"/>
        </w:rPr>
        <w:t xml:space="preserve">Petrillo M, Brogna C, </w:t>
      </w:r>
      <w:proofErr w:type="spellStart"/>
      <w:r w:rsidRPr="005C2181">
        <w:rPr>
          <w:rFonts w:ascii="Palatino Linotype" w:hAnsi="Palatino Linotype" w:cs="Segoe UI"/>
          <w:color w:val="000000" w:themeColor="text1"/>
          <w:sz w:val="18"/>
          <w:szCs w:val="18"/>
          <w:shd w:val="clear" w:color="auto" w:fill="FFFFFF"/>
          <w:lang w:val="en-US"/>
        </w:rPr>
        <w:t>Cristoni</w:t>
      </w:r>
      <w:proofErr w:type="spellEnd"/>
      <w:r w:rsidRPr="005C2181">
        <w:rPr>
          <w:rFonts w:ascii="Palatino Linotype" w:hAnsi="Palatino Linotype" w:cs="Segoe UI"/>
          <w:color w:val="000000" w:themeColor="text1"/>
          <w:sz w:val="18"/>
          <w:szCs w:val="18"/>
          <w:shd w:val="clear" w:color="auto" w:fill="FFFFFF"/>
          <w:lang w:val="en-US"/>
        </w:rPr>
        <w:t xml:space="preserve"> S, </w:t>
      </w:r>
      <w:proofErr w:type="spellStart"/>
      <w:r w:rsidRPr="005C2181">
        <w:rPr>
          <w:rFonts w:ascii="Palatino Linotype" w:hAnsi="Palatino Linotype" w:cs="Segoe UI"/>
          <w:color w:val="000000" w:themeColor="text1"/>
          <w:sz w:val="18"/>
          <w:szCs w:val="18"/>
          <w:shd w:val="clear" w:color="auto" w:fill="FFFFFF"/>
          <w:lang w:val="en-US"/>
        </w:rPr>
        <w:t>Querci</w:t>
      </w:r>
      <w:proofErr w:type="spellEnd"/>
      <w:r w:rsidRPr="005C2181">
        <w:rPr>
          <w:rFonts w:ascii="Palatino Linotype" w:hAnsi="Palatino Linotype" w:cs="Segoe UI"/>
          <w:color w:val="000000" w:themeColor="text1"/>
          <w:sz w:val="18"/>
          <w:szCs w:val="18"/>
          <w:shd w:val="clear" w:color="auto" w:fill="FFFFFF"/>
          <w:lang w:val="en-US"/>
        </w:rPr>
        <w:t xml:space="preserve"> M, Piazza O, Van den </w:t>
      </w:r>
      <w:proofErr w:type="spellStart"/>
      <w:r w:rsidRPr="005C2181">
        <w:rPr>
          <w:rFonts w:ascii="Palatino Linotype" w:hAnsi="Palatino Linotype" w:cs="Segoe UI"/>
          <w:color w:val="000000" w:themeColor="text1"/>
          <w:sz w:val="18"/>
          <w:szCs w:val="18"/>
          <w:shd w:val="clear" w:color="auto" w:fill="FFFFFF"/>
          <w:lang w:val="en-US"/>
        </w:rPr>
        <w:t>Eede</w:t>
      </w:r>
      <w:proofErr w:type="spellEnd"/>
      <w:r w:rsidRPr="005C2181">
        <w:rPr>
          <w:rFonts w:ascii="Palatino Linotype" w:hAnsi="Palatino Linotype" w:cs="Segoe UI"/>
          <w:color w:val="000000" w:themeColor="text1"/>
          <w:sz w:val="18"/>
          <w:szCs w:val="18"/>
          <w:shd w:val="clear" w:color="auto" w:fill="FFFFFF"/>
          <w:lang w:val="en-US"/>
        </w:rPr>
        <w:t xml:space="preserve"> G. Increase of SARS-CoV-2 RNA load in </w:t>
      </w:r>
      <w:proofErr w:type="spellStart"/>
      <w:r w:rsidRPr="005C2181">
        <w:rPr>
          <w:rFonts w:ascii="Palatino Linotype" w:hAnsi="Palatino Linotype" w:cs="Segoe UI"/>
          <w:color w:val="000000" w:themeColor="text1"/>
          <w:sz w:val="18"/>
          <w:szCs w:val="18"/>
          <w:shd w:val="clear" w:color="auto" w:fill="FFFFFF"/>
          <w:lang w:val="en-US"/>
        </w:rPr>
        <w:t>faecal</w:t>
      </w:r>
      <w:proofErr w:type="spellEnd"/>
      <w:r w:rsidRPr="005C2181">
        <w:rPr>
          <w:rFonts w:ascii="Palatino Linotype" w:hAnsi="Palatino Linotype" w:cs="Segoe UI"/>
          <w:color w:val="000000" w:themeColor="text1"/>
          <w:sz w:val="18"/>
          <w:szCs w:val="18"/>
          <w:shd w:val="clear" w:color="auto" w:fill="FFFFFF"/>
          <w:lang w:val="en-US"/>
        </w:rPr>
        <w:t xml:space="preserve"> samples prompts for rethinking of SARS-CoV-2 biology and COVID-19 epidemiology. </w:t>
      </w:r>
      <w:r w:rsidRPr="002324E4">
        <w:rPr>
          <w:rFonts w:ascii="Palatino Linotype" w:hAnsi="Palatino Linotype" w:cs="Segoe UI"/>
          <w:color w:val="000000" w:themeColor="text1"/>
          <w:sz w:val="18"/>
          <w:szCs w:val="18"/>
          <w:shd w:val="clear" w:color="auto" w:fill="FFFFFF"/>
        </w:rPr>
        <w:t xml:space="preserve">F1000Res. 2021 </w:t>
      </w:r>
      <w:proofErr w:type="spellStart"/>
      <w:r w:rsidRPr="002324E4">
        <w:rPr>
          <w:rFonts w:ascii="Palatino Linotype" w:hAnsi="Palatino Linotype" w:cs="Segoe UI"/>
          <w:color w:val="000000" w:themeColor="text1"/>
          <w:sz w:val="18"/>
          <w:szCs w:val="18"/>
          <w:shd w:val="clear" w:color="auto" w:fill="FFFFFF"/>
        </w:rPr>
        <w:t>May</w:t>
      </w:r>
      <w:proofErr w:type="spellEnd"/>
      <w:r w:rsidRPr="002324E4">
        <w:rPr>
          <w:rFonts w:ascii="Palatino Linotype" w:hAnsi="Palatino Linotype" w:cs="Segoe UI"/>
          <w:color w:val="000000" w:themeColor="text1"/>
          <w:sz w:val="18"/>
          <w:szCs w:val="18"/>
          <w:shd w:val="clear" w:color="auto" w:fill="FFFFFF"/>
        </w:rPr>
        <w:t xml:space="preserve"> </w:t>
      </w:r>
      <w:proofErr w:type="gramStart"/>
      <w:r w:rsidRPr="002324E4">
        <w:rPr>
          <w:rFonts w:ascii="Palatino Linotype" w:hAnsi="Palatino Linotype" w:cs="Segoe UI"/>
          <w:color w:val="000000" w:themeColor="text1"/>
          <w:sz w:val="18"/>
          <w:szCs w:val="18"/>
          <w:shd w:val="clear" w:color="auto" w:fill="FFFFFF"/>
        </w:rPr>
        <w:t>11;10:370</w:t>
      </w:r>
      <w:proofErr w:type="gramEnd"/>
      <w:r w:rsidRPr="002324E4">
        <w:rPr>
          <w:rFonts w:ascii="Palatino Linotype" w:hAnsi="Palatino Linotype" w:cs="Segoe UI"/>
          <w:color w:val="000000" w:themeColor="text1"/>
          <w:sz w:val="18"/>
          <w:szCs w:val="18"/>
          <w:shd w:val="clear" w:color="auto" w:fill="FFFFFF"/>
        </w:rPr>
        <w:t xml:space="preserve">. </w:t>
      </w:r>
      <w:proofErr w:type="spellStart"/>
      <w:r w:rsidRPr="002324E4">
        <w:rPr>
          <w:rFonts w:ascii="Palatino Linotype" w:hAnsi="Palatino Linotype" w:cs="Segoe UI"/>
          <w:color w:val="000000" w:themeColor="text1"/>
          <w:sz w:val="18"/>
          <w:szCs w:val="18"/>
          <w:shd w:val="clear" w:color="auto" w:fill="FFFFFF"/>
        </w:rPr>
        <w:t>doi</w:t>
      </w:r>
      <w:proofErr w:type="spellEnd"/>
      <w:r w:rsidRPr="002324E4">
        <w:rPr>
          <w:rFonts w:ascii="Palatino Linotype" w:hAnsi="Palatino Linotype" w:cs="Segoe UI"/>
          <w:color w:val="000000" w:themeColor="text1"/>
          <w:sz w:val="18"/>
          <w:szCs w:val="18"/>
          <w:shd w:val="clear" w:color="auto" w:fill="FFFFFF"/>
        </w:rPr>
        <w:t>: 10.12688/f1000research.52540.2. PMID: 34336189; PMCID: PMC8283343.</w:t>
      </w:r>
    </w:p>
    <w:p w14:paraId="41C3016E" w14:textId="77777777" w:rsidR="003252E8" w:rsidRPr="002324E4" w:rsidRDefault="003252E8" w:rsidP="002324E4">
      <w:pPr>
        <w:numPr>
          <w:ilvl w:val="0"/>
          <w:numId w:val="3"/>
        </w:numPr>
        <w:spacing w:beforeAutospacing="1" w:afterAutospacing="1"/>
        <w:jc w:val="both"/>
        <w:rPr>
          <w:rFonts w:ascii="Palatino Linotype" w:hAnsi="Palatino Linotype"/>
          <w:color w:val="000000" w:themeColor="text1"/>
          <w:sz w:val="18"/>
          <w:szCs w:val="18"/>
        </w:rPr>
      </w:pPr>
      <w:proofErr w:type="spellStart"/>
      <w:r w:rsidRPr="005C2181">
        <w:rPr>
          <w:rStyle w:val="citation"/>
          <w:rFonts w:ascii="Palatino Linotype" w:hAnsi="Palatino Linotype"/>
          <w:color w:val="000000" w:themeColor="text1"/>
          <w:sz w:val="18"/>
          <w:szCs w:val="18"/>
          <w:lang w:val="en-US"/>
        </w:rPr>
        <w:t>Arzoni</w:t>
      </w:r>
      <w:proofErr w:type="spellEnd"/>
      <w:r w:rsidRPr="005C2181">
        <w:rPr>
          <w:rStyle w:val="citation"/>
          <w:rFonts w:ascii="Palatino Linotype" w:hAnsi="Palatino Linotype"/>
          <w:color w:val="000000" w:themeColor="text1"/>
          <w:sz w:val="18"/>
          <w:szCs w:val="18"/>
          <w:lang w:val="en-US"/>
        </w:rPr>
        <w:t xml:space="preserve"> A, </w:t>
      </w:r>
      <w:proofErr w:type="spellStart"/>
      <w:r w:rsidRPr="005C2181">
        <w:rPr>
          <w:rStyle w:val="citation"/>
          <w:rFonts w:ascii="Palatino Linotype" w:hAnsi="Palatino Linotype"/>
          <w:color w:val="000000" w:themeColor="text1"/>
          <w:sz w:val="18"/>
          <w:szCs w:val="18"/>
          <w:lang w:val="en-US"/>
        </w:rPr>
        <w:t>Bernardi</w:t>
      </w:r>
      <w:proofErr w:type="spellEnd"/>
      <w:r w:rsidRPr="005C2181">
        <w:rPr>
          <w:rStyle w:val="citation"/>
          <w:rFonts w:ascii="Palatino Linotype" w:hAnsi="Palatino Linotype"/>
          <w:color w:val="000000" w:themeColor="text1"/>
          <w:sz w:val="18"/>
          <w:szCs w:val="18"/>
          <w:lang w:val="en-US"/>
        </w:rPr>
        <w:t xml:space="preserve"> LR, </w:t>
      </w:r>
      <w:proofErr w:type="spellStart"/>
      <w:r w:rsidRPr="005C2181">
        <w:rPr>
          <w:rStyle w:val="citation"/>
          <w:rFonts w:ascii="Palatino Linotype" w:hAnsi="Palatino Linotype"/>
          <w:color w:val="000000" w:themeColor="text1"/>
          <w:sz w:val="18"/>
          <w:szCs w:val="18"/>
          <w:lang w:val="en-US"/>
        </w:rPr>
        <w:t>Cristoni</w:t>
      </w:r>
      <w:proofErr w:type="spellEnd"/>
      <w:r w:rsidRPr="005C2181">
        <w:rPr>
          <w:rStyle w:val="citation"/>
          <w:rFonts w:ascii="Palatino Linotype" w:hAnsi="Palatino Linotype"/>
          <w:color w:val="000000" w:themeColor="text1"/>
          <w:sz w:val="18"/>
          <w:szCs w:val="18"/>
          <w:lang w:val="en-US"/>
        </w:rPr>
        <w:t xml:space="preserve"> S: In-source cloud ion mobility mass spectrometry.</w:t>
      </w:r>
      <w:r w:rsidRPr="005C2181">
        <w:rPr>
          <w:rStyle w:val="apple-converted-space"/>
          <w:rFonts w:ascii="Palatino Linotype" w:hAnsi="Palatino Linotype"/>
          <w:color w:val="000000" w:themeColor="text1"/>
          <w:sz w:val="18"/>
          <w:szCs w:val="18"/>
          <w:lang w:val="en-US"/>
        </w:rPr>
        <w:t> </w:t>
      </w:r>
      <w:r w:rsidRPr="002324E4">
        <w:rPr>
          <w:rStyle w:val="citation"/>
          <w:rFonts w:ascii="Palatino Linotype" w:hAnsi="Palatino Linotype"/>
          <w:i/>
          <w:iCs/>
          <w:color w:val="000000" w:themeColor="text1"/>
          <w:sz w:val="18"/>
          <w:szCs w:val="18"/>
        </w:rPr>
        <w:t xml:space="preserve">Rapid </w:t>
      </w:r>
      <w:proofErr w:type="spellStart"/>
      <w:r w:rsidRPr="002324E4">
        <w:rPr>
          <w:rStyle w:val="citation"/>
          <w:rFonts w:ascii="Palatino Linotype" w:hAnsi="Palatino Linotype"/>
          <w:i/>
          <w:iCs/>
          <w:color w:val="000000" w:themeColor="text1"/>
          <w:sz w:val="18"/>
          <w:szCs w:val="18"/>
        </w:rPr>
        <w:t>Commun</w:t>
      </w:r>
      <w:proofErr w:type="spellEnd"/>
      <w:r w:rsidRPr="002324E4">
        <w:rPr>
          <w:rStyle w:val="citation"/>
          <w:rFonts w:ascii="Palatino Linotype" w:hAnsi="Palatino Linotype"/>
          <w:i/>
          <w:iCs/>
          <w:color w:val="000000" w:themeColor="text1"/>
          <w:sz w:val="18"/>
          <w:szCs w:val="18"/>
        </w:rPr>
        <w:t xml:space="preserve"> Mass </w:t>
      </w:r>
      <w:proofErr w:type="spellStart"/>
      <w:r w:rsidRPr="002324E4">
        <w:rPr>
          <w:rStyle w:val="citation"/>
          <w:rFonts w:ascii="Palatino Linotype" w:hAnsi="Palatino Linotype"/>
          <w:i/>
          <w:iCs/>
          <w:color w:val="000000" w:themeColor="text1"/>
          <w:sz w:val="18"/>
          <w:szCs w:val="18"/>
        </w:rPr>
        <w:t>Spectrom</w:t>
      </w:r>
      <w:proofErr w:type="spellEnd"/>
      <w:r w:rsidRPr="002324E4">
        <w:rPr>
          <w:rStyle w:val="citation"/>
          <w:rFonts w:ascii="Palatino Linotype" w:hAnsi="Palatino Linotype"/>
          <w:i/>
          <w:iCs/>
          <w:color w:val="000000" w:themeColor="text1"/>
          <w:sz w:val="18"/>
          <w:szCs w:val="18"/>
        </w:rPr>
        <w:t>.</w:t>
      </w:r>
      <w:r w:rsidRPr="002324E4">
        <w:rPr>
          <w:rStyle w:val="apple-converted-space"/>
          <w:rFonts w:ascii="Palatino Linotype" w:hAnsi="Palatino Linotype"/>
          <w:color w:val="000000" w:themeColor="text1"/>
          <w:sz w:val="18"/>
          <w:szCs w:val="18"/>
        </w:rPr>
        <w:t> </w:t>
      </w:r>
      <w:r w:rsidRPr="002324E4">
        <w:rPr>
          <w:rStyle w:val="citation"/>
          <w:rFonts w:ascii="Palatino Linotype" w:hAnsi="Palatino Linotype"/>
          <w:color w:val="000000" w:themeColor="text1"/>
          <w:sz w:val="18"/>
          <w:szCs w:val="18"/>
        </w:rPr>
        <w:t>2015;</w:t>
      </w:r>
      <w:r w:rsidRPr="002324E4">
        <w:rPr>
          <w:rStyle w:val="apple-converted-space"/>
          <w:rFonts w:ascii="Palatino Linotype" w:hAnsi="Palatino Linotype"/>
          <w:color w:val="000000" w:themeColor="text1"/>
          <w:sz w:val="18"/>
          <w:szCs w:val="18"/>
        </w:rPr>
        <w:t> </w:t>
      </w:r>
      <w:r w:rsidRPr="002324E4">
        <w:rPr>
          <w:rStyle w:val="citation"/>
          <w:rFonts w:ascii="Palatino Linotype" w:hAnsi="Palatino Linotype"/>
          <w:color w:val="000000" w:themeColor="text1"/>
          <w:sz w:val="18"/>
          <w:szCs w:val="18"/>
        </w:rPr>
        <w:t>29(7): 690–694.</w:t>
      </w:r>
      <w:r w:rsidRPr="002324E4">
        <w:rPr>
          <w:rStyle w:val="apple-converted-space"/>
          <w:rFonts w:ascii="Palatino Linotype" w:hAnsi="Palatino Linotype"/>
          <w:color w:val="000000" w:themeColor="text1"/>
          <w:sz w:val="18"/>
          <w:szCs w:val="18"/>
        </w:rPr>
        <w:t> </w:t>
      </w:r>
      <w:proofErr w:type="spellStart"/>
      <w:r w:rsidR="00DE4C43" w:rsidRPr="002324E4">
        <w:fldChar w:fldCharType="begin"/>
      </w:r>
      <w:r w:rsidR="00DE4C43" w:rsidRPr="002324E4">
        <w:rPr>
          <w:rFonts w:ascii="Palatino Linotype" w:hAnsi="Palatino Linotype"/>
          <w:color w:val="000000" w:themeColor="text1"/>
          <w:sz w:val="18"/>
          <w:szCs w:val="18"/>
        </w:rPr>
        <w:instrText xml:space="preserve"> HYPERLINK "https://www.ncbi.nlm.nih.gov/pubmed/26212288" \t "xrefwindow" </w:instrText>
      </w:r>
      <w:r w:rsidR="00DE4C43" w:rsidRPr="002324E4">
        <w:fldChar w:fldCharType="separate"/>
      </w:r>
      <w:r w:rsidRPr="002324E4">
        <w:rPr>
          <w:rStyle w:val="Collegamentoipertestuale"/>
          <w:rFonts w:ascii="Palatino Linotype" w:hAnsi="Palatino Linotype"/>
          <w:color w:val="000000" w:themeColor="text1"/>
          <w:sz w:val="18"/>
          <w:szCs w:val="18"/>
        </w:rPr>
        <w:t>PubMed</w:t>
      </w:r>
      <w:proofErr w:type="spellEnd"/>
      <w:r w:rsidRPr="002324E4">
        <w:rPr>
          <w:rStyle w:val="Collegamentoipertestuale"/>
          <w:rFonts w:ascii="Palatino Linotype" w:hAnsi="Palatino Linotype"/>
          <w:color w:val="000000" w:themeColor="text1"/>
          <w:sz w:val="18"/>
          <w:szCs w:val="18"/>
        </w:rPr>
        <w:t xml:space="preserve"> Abstract</w:t>
      </w:r>
      <w:r w:rsidRPr="002324E4">
        <w:rPr>
          <w:rStyle w:val="apple-converted-space"/>
          <w:rFonts w:ascii="Palatino Linotype" w:hAnsi="Palatino Linotype"/>
          <w:color w:val="000000" w:themeColor="text1"/>
          <w:sz w:val="18"/>
          <w:szCs w:val="18"/>
        </w:rPr>
        <w:t> </w:t>
      </w:r>
      <w:r w:rsidR="00DE4C43" w:rsidRPr="002324E4">
        <w:rPr>
          <w:rStyle w:val="apple-converted-space"/>
          <w:rFonts w:ascii="Palatino Linotype" w:hAnsi="Palatino Linotype"/>
          <w:color w:val="000000" w:themeColor="text1"/>
          <w:sz w:val="18"/>
          <w:szCs w:val="18"/>
        </w:rPr>
        <w:fldChar w:fldCharType="end"/>
      </w:r>
      <w:r w:rsidRPr="002324E4">
        <w:rPr>
          <w:rStyle w:val="citation"/>
          <w:rFonts w:ascii="Palatino Linotype" w:hAnsi="Palatino Linotype"/>
          <w:color w:val="000000" w:themeColor="text1"/>
          <w:sz w:val="18"/>
          <w:szCs w:val="18"/>
        </w:rPr>
        <w:t>|</w:t>
      </w:r>
      <w:r w:rsidRPr="002324E4">
        <w:rPr>
          <w:rStyle w:val="apple-converted-space"/>
          <w:rFonts w:ascii="Palatino Linotype" w:hAnsi="Palatino Linotype"/>
          <w:color w:val="000000" w:themeColor="text1"/>
          <w:sz w:val="18"/>
          <w:szCs w:val="18"/>
        </w:rPr>
        <w:t> </w:t>
      </w:r>
      <w:hyperlink r:id="rId7" w:tgtFrame="xrefwindow" w:history="1">
        <w:r w:rsidRPr="002324E4">
          <w:rPr>
            <w:rStyle w:val="Collegamentoipertestuale"/>
            <w:rFonts w:ascii="Palatino Linotype" w:hAnsi="Palatino Linotype"/>
            <w:color w:val="000000" w:themeColor="text1"/>
            <w:sz w:val="18"/>
            <w:szCs w:val="18"/>
          </w:rPr>
          <w:t>Publisher Full Text</w:t>
        </w:r>
        <w:r w:rsidRPr="002324E4">
          <w:rPr>
            <w:rStyle w:val="apple-converted-space"/>
            <w:rFonts w:ascii="Palatino Linotype" w:hAnsi="Palatino Linotype"/>
            <w:color w:val="000000" w:themeColor="text1"/>
            <w:sz w:val="18"/>
            <w:szCs w:val="18"/>
          </w:rPr>
          <w:t> </w:t>
        </w:r>
      </w:hyperlink>
    </w:p>
    <w:p w14:paraId="711AADAA" w14:textId="0B8F38F3" w:rsidR="003252E8" w:rsidRPr="002324E4" w:rsidRDefault="003252E8" w:rsidP="002324E4">
      <w:pPr>
        <w:numPr>
          <w:ilvl w:val="0"/>
          <w:numId w:val="3"/>
        </w:numPr>
        <w:spacing w:beforeAutospacing="1" w:afterAutospacing="1"/>
        <w:jc w:val="both"/>
        <w:rPr>
          <w:rFonts w:ascii="Palatino Linotype" w:hAnsi="Palatino Linotype"/>
          <w:color w:val="000000" w:themeColor="text1"/>
          <w:sz w:val="18"/>
          <w:szCs w:val="18"/>
        </w:rPr>
      </w:pPr>
      <w:bookmarkStart w:id="1" w:name="ref-10"/>
      <w:bookmarkStart w:id="2" w:name="d56834e4002"/>
      <w:bookmarkEnd w:id="1"/>
      <w:bookmarkEnd w:id="2"/>
      <w:proofErr w:type="spellStart"/>
      <w:r w:rsidRPr="005C2181">
        <w:rPr>
          <w:rStyle w:val="citation"/>
          <w:rFonts w:ascii="Palatino Linotype" w:hAnsi="Palatino Linotype"/>
          <w:color w:val="000000" w:themeColor="text1"/>
          <w:sz w:val="18"/>
          <w:szCs w:val="18"/>
          <w:lang w:val="en-US"/>
        </w:rPr>
        <w:t>Cristoni</w:t>
      </w:r>
      <w:proofErr w:type="spellEnd"/>
      <w:r w:rsidRPr="005C2181">
        <w:rPr>
          <w:rStyle w:val="citation"/>
          <w:rFonts w:ascii="Palatino Linotype" w:hAnsi="Palatino Linotype"/>
          <w:color w:val="000000" w:themeColor="text1"/>
          <w:sz w:val="18"/>
          <w:szCs w:val="18"/>
          <w:lang w:val="en-US"/>
        </w:rPr>
        <w:t xml:space="preserve"> S, </w:t>
      </w:r>
      <w:proofErr w:type="spellStart"/>
      <w:r w:rsidRPr="005C2181">
        <w:rPr>
          <w:rStyle w:val="citation"/>
          <w:rFonts w:ascii="Palatino Linotype" w:hAnsi="Palatino Linotype"/>
          <w:color w:val="000000" w:themeColor="text1"/>
          <w:sz w:val="18"/>
          <w:szCs w:val="18"/>
          <w:lang w:val="en-US"/>
        </w:rPr>
        <w:t>Dusi</w:t>
      </w:r>
      <w:proofErr w:type="spellEnd"/>
      <w:r w:rsidRPr="005C2181">
        <w:rPr>
          <w:rStyle w:val="citation"/>
          <w:rFonts w:ascii="Palatino Linotype" w:hAnsi="Palatino Linotype"/>
          <w:color w:val="000000" w:themeColor="text1"/>
          <w:sz w:val="18"/>
          <w:szCs w:val="18"/>
          <w:lang w:val="en-US"/>
        </w:rPr>
        <w:t xml:space="preserve"> G, Brambilla P,</w:t>
      </w:r>
      <w:r w:rsidRPr="005C2181">
        <w:rPr>
          <w:rStyle w:val="apple-converted-space"/>
          <w:rFonts w:ascii="Palatino Linotype" w:hAnsi="Palatino Linotype"/>
          <w:color w:val="000000" w:themeColor="text1"/>
          <w:sz w:val="18"/>
          <w:szCs w:val="18"/>
          <w:lang w:val="en-US"/>
        </w:rPr>
        <w:t> </w:t>
      </w:r>
      <w:r w:rsidRPr="005C2181">
        <w:rPr>
          <w:rStyle w:val="citation"/>
          <w:rFonts w:ascii="Palatino Linotype" w:hAnsi="Palatino Linotype"/>
          <w:i/>
          <w:iCs/>
          <w:color w:val="000000" w:themeColor="text1"/>
          <w:sz w:val="18"/>
          <w:szCs w:val="18"/>
          <w:lang w:val="en-US"/>
        </w:rPr>
        <w:t>et al.</w:t>
      </w:r>
      <w:r w:rsidRPr="005C2181">
        <w:rPr>
          <w:rStyle w:val="citation"/>
          <w:rFonts w:ascii="Palatino Linotype" w:hAnsi="Palatino Linotype"/>
          <w:color w:val="000000" w:themeColor="text1"/>
          <w:sz w:val="18"/>
          <w:szCs w:val="18"/>
          <w:lang w:val="en-US"/>
        </w:rPr>
        <w:t>: SANIST: optimization of a technology for compound identification based on the European Union directive with applications in forensic, pharmaceutical and food analyses.</w:t>
      </w:r>
      <w:r w:rsidRPr="005C2181">
        <w:rPr>
          <w:rStyle w:val="apple-converted-space"/>
          <w:rFonts w:ascii="Palatino Linotype" w:hAnsi="Palatino Linotype"/>
          <w:color w:val="000000" w:themeColor="text1"/>
          <w:sz w:val="18"/>
          <w:szCs w:val="18"/>
          <w:lang w:val="en-US"/>
        </w:rPr>
        <w:t> </w:t>
      </w:r>
      <w:r w:rsidRPr="002324E4">
        <w:rPr>
          <w:rStyle w:val="citation"/>
          <w:rFonts w:ascii="Palatino Linotype" w:hAnsi="Palatino Linotype"/>
          <w:i/>
          <w:iCs/>
          <w:color w:val="000000" w:themeColor="text1"/>
          <w:sz w:val="18"/>
          <w:szCs w:val="18"/>
        </w:rPr>
        <w:t xml:space="preserve">J Mass </w:t>
      </w:r>
      <w:proofErr w:type="spellStart"/>
      <w:r w:rsidRPr="002324E4">
        <w:rPr>
          <w:rStyle w:val="citation"/>
          <w:rFonts w:ascii="Palatino Linotype" w:hAnsi="Palatino Linotype"/>
          <w:i/>
          <w:iCs/>
          <w:color w:val="000000" w:themeColor="text1"/>
          <w:sz w:val="18"/>
          <w:szCs w:val="18"/>
        </w:rPr>
        <w:t>Spectrom</w:t>
      </w:r>
      <w:proofErr w:type="spellEnd"/>
      <w:r w:rsidRPr="002324E4">
        <w:rPr>
          <w:rStyle w:val="citation"/>
          <w:rFonts w:ascii="Palatino Linotype" w:hAnsi="Palatino Linotype"/>
          <w:i/>
          <w:iCs/>
          <w:color w:val="000000" w:themeColor="text1"/>
          <w:sz w:val="18"/>
          <w:szCs w:val="18"/>
        </w:rPr>
        <w:t>.</w:t>
      </w:r>
      <w:r w:rsidRPr="002324E4">
        <w:rPr>
          <w:rStyle w:val="apple-converted-space"/>
          <w:rFonts w:ascii="Palatino Linotype" w:hAnsi="Palatino Linotype"/>
          <w:color w:val="000000" w:themeColor="text1"/>
          <w:sz w:val="18"/>
          <w:szCs w:val="18"/>
        </w:rPr>
        <w:t> </w:t>
      </w:r>
      <w:r w:rsidRPr="002324E4">
        <w:rPr>
          <w:rStyle w:val="citation"/>
          <w:rFonts w:ascii="Palatino Linotype" w:hAnsi="Palatino Linotype"/>
          <w:color w:val="000000" w:themeColor="text1"/>
          <w:sz w:val="18"/>
          <w:szCs w:val="18"/>
        </w:rPr>
        <w:t>2017;</w:t>
      </w:r>
      <w:r w:rsidRPr="002324E4">
        <w:rPr>
          <w:rStyle w:val="apple-converted-space"/>
          <w:rFonts w:ascii="Palatino Linotype" w:hAnsi="Palatino Linotype"/>
          <w:color w:val="000000" w:themeColor="text1"/>
          <w:sz w:val="18"/>
          <w:szCs w:val="18"/>
        </w:rPr>
        <w:t> </w:t>
      </w:r>
      <w:r w:rsidRPr="002324E4">
        <w:rPr>
          <w:rStyle w:val="citation"/>
          <w:rFonts w:ascii="Palatino Linotype" w:hAnsi="Palatino Linotype"/>
          <w:color w:val="000000" w:themeColor="text1"/>
          <w:sz w:val="18"/>
          <w:szCs w:val="18"/>
        </w:rPr>
        <w:t>52(1): 16–21.</w:t>
      </w:r>
      <w:r w:rsidRPr="002324E4">
        <w:rPr>
          <w:rStyle w:val="apple-converted-space"/>
          <w:rFonts w:ascii="Palatino Linotype" w:hAnsi="Palatino Linotype"/>
          <w:color w:val="000000" w:themeColor="text1"/>
          <w:sz w:val="18"/>
          <w:szCs w:val="18"/>
        </w:rPr>
        <w:t> </w:t>
      </w:r>
      <w:proofErr w:type="spellStart"/>
      <w:r w:rsidR="00DE4C43" w:rsidRPr="002324E4">
        <w:fldChar w:fldCharType="begin"/>
      </w:r>
      <w:r w:rsidR="00DE4C43" w:rsidRPr="002324E4">
        <w:rPr>
          <w:rFonts w:ascii="Palatino Linotype" w:hAnsi="Palatino Linotype"/>
          <w:color w:val="000000" w:themeColor="text1"/>
          <w:sz w:val="18"/>
          <w:szCs w:val="18"/>
        </w:rPr>
        <w:instrText xml:space="preserve"> HYPERLINK "https://www.ncbi.nlm.nih.gov/pubmed/27776380" \t "xrefwindow" </w:instrText>
      </w:r>
      <w:r w:rsidR="00DE4C43" w:rsidRPr="002324E4">
        <w:fldChar w:fldCharType="separate"/>
      </w:r>
      <w:r w:rsidRPr="002324E4">
        <w:rPr>
          <w:rStyle w:val="Collegamentoipertestuale"/>
          <w:rFonts w:ascii="Palatino Linotype" w:hAnsi="Palatino Linotype"/>
          <w:color w:val="000000" w:themeColor="text1"/>
          <w:sz w:val="18"/>
          <w:szCs w:val="18"/>
        </w:rPr>
        <w:t>PubMed</w:t>
      </w:r>
      <w:proofErr w:type="spellEnd"/>
      <w:r w:rsidRPr="002324E4">
        <w:rPr>
          <w:rStyle w:val="Collegamentoipertestuale"/>
          <w:rFonts w:ascii="Palatino Linotype" w:hAnsi="Palatino Linotype"/>
          <w:color w:val="000000" w:themeColor="text1"/>
          <w:sz w:val="18"/>
          <w:szCs w:val="18"/>
        </w:rPr>
        <w:t xml:space="preserve"> Abstract</w:t>
      </w:r>
      <w:r w:rsidRPr="002324E4">
        <w:rPr>
          <w:rStyle w:val="apple-converted-space"/>
          <w:rFonts w:ascii="Palatino Linotype" w:hAnsi="Palatino Linotype"/>
          <w:color w:val="000000" w:themeColor="text1"/>
          <w:sz w:val="18"/>
          <w:szCs w:val="18"/>
        </w:rPr>
        <w:t> </w:t>
      </w:r>
      <w:r w:rsidR="00DE4C43" w:rsidRPr="002324E4">
        <w:rPr>
          <w:rStyle w:val="apple-converted-space"/>
          <w:rFonts w:ascii="Palatino Linotype" w:hAnsi="Palatino Linotype"/>
          <w:color w:val="000000" w:themeColor="text1"/>
          <w:sz w:val="18"/>
          <w:szCs w:val="18"/>
        </w:rPr>
        <w:fldChar w:fldCharType="end"/>
      </w:r>
      <w:r w:rsidRPr="002324E4">
        <w:rPr>
          <w:rStyle w:val="citation"/>
          <w:rFonts w:ascii="Palatino Linotype" w:hAnsi="Palatino Linotype"/>
          <w:color w:val="000000" w:themeColor="text1"/>
          <w:sz w:val="18"/>
          <w:szCs w:val="18"/>
        </w:rPr>
        <w:t>|</w:t>
      </w:r>
      <w:r w:rsidRPr="002324E4">
        <w:rPr>
          <w:rStyle w:val="apple-converted-space"/>
          <w:rFonts w:ascii="Palatino Linotype" w:hAnsi="Palatino Linotype"/>
          <w:color w:val="000000" w:themeColor="text1"/>
          <w:sz w:val="18"/>
          <w:szCs w:val="18"/>
        </w:rPr>
        <w:t> </w:t>
      </w:r>
      <w:hyperlink r:id="rId8" w:tgtFrame="xrefwindow" w:history="1">
        <w:r w:rsidRPr="002324E4">
          <w:rPr>
            <w:rStyle w:val="Collegamentoipertestuale"/>
            <w:rFonts w:ascii="Palatino Linotype" w:hAnsi="Palatino Linotype"/>
            <w:color w:val="000000" w:themeColor="text1"/>
            <w:sz w:val="18"/>
            <w:szCs w:val="18"/>
          </w:rPr>
          <w:t>Publisher Full Text</w:t>
        </w:r>
        <w:r w:rsidRPr="002324E4">
          <w:rPr>
            <w:rStyle w:val="apple-converted-space"/>
            <w:rFonts w:ascii="Palatino Linotype" w:hAnsi="Palatino Linotype"/>
            <w:color w:val="000000" w:themeColor="text1"/>
            <w:sz w:val="18"/>
            <w:szCs w:val="18"/>
          </w:rPr>
          <w:t> </w:t>
        </w:r>
      </w:hyperlink>
    </w:p>
    <w:p w14:paraId="10539210" w14:textId="2D8C7BD4" w:rsidR="003252E8" w:rsidRPr="002324E4" w:rsidRDefault="003252E8" w:rsidP="002324E4">
      <w:pPr>
        <w:numPr>
          <w:ilvl w:val="0"/>
          <w:numId w:val="3"/>
        </w:numPr>
        <w:spacing w:beforeAutospacing="1" w:afterAutospacing="1"/>
        <w:jc w:val="both"/>
        <w:rPr>
          <w:rFonts w:ascii="Palatino Linotype" w:hAnsi="Palatino Linotype"/>
          <w:color w:val="000000" w:themeColor="text1"/>
          <w:sz w:val="18"/>
          <w:szCs w:val="18"/>
        </w:rPr>
      </w:pPr>
      <w:bookmarkStart w:id="3" w:name="ref-11"/>
      <w:bookmarkStart w:id="4" w:name="d56834e4025"/>
      <w:bookmarkEnd w:id="3"/>
      <w:bookmarkEnd w:id="4"/>
      <w:proofErr w:type="spellStart"/>
      <w:r w:rsidRPr="005C2181">
        <w:rPr>
          <w:rStyle w:val="citation"/>
          <w:rFonts w:ascii="Palatino Linotype" w:hAnsi="Palatino Linotype"/>
          <w:color w:val="000000" w:themeColor="text1"/>
          <w:sz w:val="18"/>
          <w:szCs w:val="18"/>
          <w:lang w:val="en-US"/>
        </w:rPr>
        <w:t>Cristoni</w:t>
      </w:r>
      <w:proofErr w:type="spellEnd"/>
      <w:r w:rsidRPr="005C2181">
        <w:rPr>
          <w:rStyle w:val="citation"/>
          <w:rFonts w:ascii="Palatino Linotype" w:hAnsi="Palatino Linotype"/>
          <w:color w:val="000000" w:themeColor="text1"/>
          <w:sz w:val="18"/>
          <w:szCs w:val="18"/>
          <w:lang w:val="en-US"/>
        </w:rPr>
        <w:t xml:space="preserve"> S, Rossi </w:t>
      </w:r>
      <w:proofErr w:type="spellStart"/>
      <w:r w:rsidRPr="005C2181">
        <w:rPr>
          <w:rStyle w:val="citation"/>
          <w:rFonts w:ascii="Palatino Linotype" w:hAnsi="Palatino Linotype"/>
          <w:color w:val="000000" w:themeColor="text1"/>
          <w:sz w:val="18"/>
          <w:szCs w:val="18"/>
          <w:lang w:val="en-US"/>
        </w:rPr>
        <w:t>Bernardi</w:t>
      </w:r>
      <w:proofErr w:type="spellEnd"/>
      <w:r w:rsidRPr="005C2181">
        <w:rPr>
          <w:rStyle w:val="citation"/>
          <w:rFonts w:ascii="Palatino Linotype" w:hAnsi="Palatino Linotype"/>
          <w:color w:val="000000" w:themeColor="text1"/>
          <w:sz w:val="18"/>
          <w:szCs w:val="18"/>
          <w:lang w:val="en-US"/>
        </w:rPr>
        <w:t xml:space="preserve"> L, </w:t>
      </w:r>
      <w:proofErr w:type="spellStart"/>
      <w:r w:rsidRPr="005C2181">
        <w:rPr>
          <w:rStyle w:val="citation"/>
          <w:rFonts w:ascii="Palatino Linotype" w:hAnsi="Palatino Linotype"/>
          <w:color w:val="000000" w:themeColor="text1"/>
          <w:sz w:val="18"/>
          <w:szCs w:val="18"/>
          <w:lang w:val="en-US"/>
        </w:rPr>
        <w:t>Larini</w:t>
      </w:r>
      <w:proofErr w:type="spellEnd"/>
      <w:r w:rsidRPr="005C2181">
        <w:rPr>
          <w:rStyle w:val="citation"/>
          <w:rFonts w:ascii="Palatino Linotype" w:hAnsi="Palatino Linotype"/>
          <w:color w:val="000000" w:themeColor="text1"/>
          <w:sz w:val="18"/>
          <w:szCs w:val="18"/>
          <w:lang w:val="en-US"/>
        </w:rPr>
        <w:t xml:space="preserve"> M,</w:t>
      </w:r>
      <w:r w:rsidRPr="005C2181">
        <w:rPr>
          <w:rStyle w:val="apple-converted-space"/>
          <w:rFonts w:ascii="Palatino Linotype" w:hAnsi="Palatino Linotype"/>
          <w:color w:val="000000" w:themeColor="text1"/>
          <w:sz w:val="18"/>
          <w:szCs w:val="18"/>
          <w:lang w:val="en-US"/>
        </w:rPr>
        <w:t> </w:t>
      </w:r>
      <w:r w:rsidRPr="005C2181">
        <w:rPr>
          <w:rStyle w:val="citation"/>
          <w:rFonts w:ascii="Palatino Linotype" w:hAnsi="Palatino Linotype"/>
          <w:i/>
          <w:iCs/>
          <w:color w:val="000000" w:themeColor="text1"/>
          <w:sz w:val="18"/>
          <w:szCs w:val="18"/>
          <w:lang w:val="en-US"/>
        </w:rPr>
        <w:t>et al.</w:t>
      </w:r>
      <w:r w:rsidRPr="005C2181">
        <w:rPr>
          <w:rStyle w:val="citation"/>
          <w:rFonts w:ascii="Palatino Linotype" w:hAnsi="Palatino Linotype"/>
          <w:color w:val="000000" w:themeColor="text1"/>
          <w:sz w:val="18"/>
          <w:szCs w:val="18"/>
          <w:lang w:val="en-US"/>
        </w:rPr>
        <w:t>: Predicting and preventing intestinal dysbiosis on the basis of pharmacological gut microbiota metabolism.</w:t>
      </w:r>
      <w:r w:rsidRPr="005C2181">
        <w:rPr>
          <w:rStyle w:val="apple-converted-space"/>
          <w:rFonts w:ascii="Palatino Linotype" w:hAnsi="Palatino Linotype"/>
          <w:color w:val="000000" w:themeColor="text1"/>
          <w:sz w:val="18"/>
          <w:szCs w:val="18"/>
          <w:lang w:val="en-US"/>
        </w:rPr>
        <w:t> </w:t>
      </w:r>
      <w:r w:rsidRPr="002324E4">
        <w:rPr>
          <w:rStyle w:val="citation"/>
          <w:rFonts w:ascii="Palatino Linotype" w:hAnsi="Palatino Linotype"/>
          <w:i/>
          <w:iCs/>
          <w:color w:val="000000" w:themeColor="text1"/>
          <w:sz w:val="18"/>
          <w:szCs w:val="18"/>
        </w:rPr>
        <w:t xml:space="preserve">Rapid </w:t>
      </w:r>
      <w:proofErr w:type="spellStart"/>
      <w:r w:rsidRPr="002324E4">
        <w:rPr>
          <w:rStyle w:val="citation"/>
          <w:rFonts w:ascii="Palatino Linotype" w:hAnsi="Palatino Linotype"/>
          <w:i/>
          <w:iCs/>
          <w:color w:val="000000" w:themeColor="text1"/>
          <w:sz w:val="18"/>
          <w:szCs w:val="18"/>
        </w:rPr>
        <w:t>Commun</w:t>
      </w:r>
      <w:proofErr w:type="spellEnd"/>
      <w:r w:rsidRPr="002324E4">
        <w:rPr>
          <w:rStyle w:val="citation"/>
          <w:rFonts w:ascii="Palatino Linotype" w:hAnsi="Palatino Linotype"/>
          <w:i/>
          <w:iCs/>
          <w:color w:val="000000" w:themeColor="text1"/>
          <w:sz w:val="18"/>
          <w:szCs w:val="18"/>
        </w:rPr>
        <w:t xml:space="preserve"> Mass </w:t>
      </w:r>
      <w:proofErr w:type="spellStart"/>
      <w:r w:rsidRPr="002324E4">
        <w:rPr>
          <w:rStyle w:val="citation"/>
          <w:rFonts w:ascii="Palatino Linotype" w:hAnsi="Palatino Linotype"/>
          <w:i/>
          <w:iCs/>
          <w:color w:val="000000" w:themeColor="text1"/>
          <w:sz w:val="18"/>
          <w:szCs w:val="18"/>
        </w:rPr>
        <w:t>Spectrom</w:t>
      </w:r>
      <w:proofErr w:type="spellEnd"/>
      <w:r w:rsidRPr="002324E4">
        <w:rPr>
          <w:rStyle w:val="citation"/>
          <w:rFonts w:ascii="Palatino Linotype" w:hAnsi="Palatino Linotype"/>
          <w:i/>
          <w:iCs/>
          <w:color w:val="000000" w:themeColor="text1"/>
          <w:sz w:val="18"/>
          <w:szCs w:val="18"/>
        </w:rPr>
        <w:t>.</w:t>
      </w:r>
      <w:r w:rsidRPr="002324E4">
        <w:rPr>
          <w:rStyle w:val="apple-converted-space"/>
          <w:rFonts w:ascii="Palatino Linotype" w:hAnsi="Palatino Linotype"/>
          <w:color w:val="000000" w:themeColor="text1"/>
          <w:sz w:val="18"/>
          <w:szCs w:val="18"/>
        </w:rPr>
        <w:t> </w:t>
      </w:r>
      <w:r w:rsidRPr="002324E4">
        <w:rPr>
          <w:rStyle w:val="citation"/>
          <w:rFonts w:ascii="Palatino Linotype" w:hAnsi="Palatino Linotype"/>
          <w:color w:val="000000" w:themeColor="text1"/>
          <w:sz w:val="18"/>
          <w:szCs w:val="18"/>
        </w:rPr>
        <w:t>2019;</w:t>
      </w:r>
      <w:r w:rsidRPr="002324E4">
        <w:rPr>
          <w:rStyle w:val="apple-converted-space"/>
          <w:rFonts w:ascii="Palatino Linotype" w:hAnsi="Palatino Linotype"/>
          <w:color w:val="000000" w:themeColor="text1"/>
          <w:sz w:val="18"/>
          <w:szCs w:val="18"/>
        </w:rPr>
        <w:t> </w:t>
      </w:r>
      <w:r w:rsidRPr="002324E4">
        <w:rPr>
          <w:rStyle w:val="citation"/>
          <w:rFonts w:ascii="Palatino Linotype" w:hAnsi="Palatino Linotype"/>
          <w:color w:val="000000" w:themeColor="text1"/>
          <w:sz w:val="18"/>
          <w:szCs w:val="18"/>
        </w:rPr>
        <w:t>33(14): 1221–1225.</w:t>
      </w:r>
      <w:r w:rsidRPr="002324E4">
        <w:rPr>
          <w:rStyle w:val="apple-converted-space"/>
          <w:rFonts w:ascii="Palatino Linotype" w:hAnsi="Palatino Linotype"/>
          <w:color w:val="000000" w:themeColor="text1"/>
          <w:sz w:val="18"/>
          <w:szCs w:val="18"/>
        </w:rPr>
        <w:t> </w:t>
      </w:r>
      <w:proofErr w:type="spellStart"/>
      <w:r w:rsidR="00DE4C43" w:rsidRPr="002324E4">
        <w:fldChar w:fldCharType="begin"/>
      </w:r>
      <w:r w:rsidR="00DE4C43" w:rsidRPr="002324E4">
        <w:rPr>
          <w:rFonts w:ascii="Palatino Linotype" w:hAnsi="Palatino Linotype"/>
          <w:color w:val="000000" w:themeColor="text1"/>
          <w:sz w:val="18"/>
          <w:szCs w:val="18"/>
        </w:rPr>
        <w:instrText xml:space="preserve"> HYPERLINK "https://www.ncbi.nlm.nih.gov/pubmed/31013543" \t "xrefwindow" </w:instrText>
      </w:r>
      <w:r w:rsidR="00DE4C43" w:rsidRPr="002324E4">
        <w:fldChar w:fldCharType="separate"/>
      </w:r>
      <w:r w:rsidRPr="002324E4">
        <w:rPr>
          <w:rStyle w:val="Collegamentoipertestuale"/>
          <w:rFonts w:ascii="Palatino Linotype" w:hAnsi="Palatino Linotype"/>
          <w:color w:val="000000" w:themeColor="text1"/>
          <w:sz w:val="18"/>
          <w:szCs w:val="18"/>
        </w:rPr>
        <w:t>PubMed</w:t>
      </w:r>
      <w:proofErr w:type="spellEnd"/>
      <w:r w:rsidRPr="002324E4">
        <w:rPr>
          <w:rStyle w:val="Collegamentoipertestuale"/>
          <w:rFonts w:ascii="Palatino Linotype" w:hAnsi="Palatino Linotype"/>
          <w:color w:val="000000" w:themeColor="text1"/>
          <w:sz w:val="18"/>
          <w:szCs w:val="18"/>
        </w:rPr>
        <w:t xml:space="preserve"> Abstract</w:t>
      </w:r>
      <w:r w:rsidRPr="002324E4">
        <w:rPr>
          <w:rStyle w:val="apple-converted-space"/>
          <w:rFonts w:ascii="Palatino Linotype" w:hAnsi="Palatino Linotype"/>
          <w:color w:val="000000" w:themeColor="text1"/>
          <w:sz w:val="18"/>
          <w:szCs w:val="18"/>
        </w:rPr>
        <w:t> </w:t>
      </w:r>
      <w:r w:rsidR="00DE4C43" w:rsidRPr="002324E4">
        <w:rPr>
          <w:rStyle w:val="apple-converted-space"/>
          <w:rFonts w:ascii="Palatino Linotype" w:hAnsi="Palatino Linotype"/>
          <w:color w:val="000000" w:themeColor="text1"/>
          <w:sz w:val="18"/>
          <w:szCs w:val="18"/>
        </w:rPr>
        <w:fldChar w:fldCharType="end"/>
      </w:r>
      <w:r w:rsidRPr="002324E4">
        <w:rPr>
          <w:rStyle w:val="citation"/>
          <w:rFonts w:ascii="Palatino Linotype" w:hAnsi="Palatino Linotype"/>
          <w:color w:val="000000" w:themeColor="text1"/>
          <w:sz w:val="18"/>
          <w:szCs w:val="18"/>
        </w:rPr>
        <w:t>|</w:t>
      </w:r>
      <w:r w:rsidRPr="002324E4">
        <w:rPr>
          <w:rStyle w:val="apple-converted-space"/>
          <w:rFonts w:ascii="Palatino Linotype" w:hAnsi="Palatino Linotype"/>
          <w:color w:val="000000" w:themeColor="text1"/>
          <w:sz w:val="18"/>
          <w:szCs w:val="18"/>
        </w:rPr>
        <w:t> </w:t>
      </w:r>
      <w:hyperlink r:id="rId9" w:tgtFrame="xrefwindow" w:history="1">
        <w:r w:rsidRPr="002324E4">
          <w:rPr>
            <w:rStyle w:val="Collegamentoipertestuale"/>
            <w:rFonts w:ascii="Palatino Linotype" w:hAnsi="Palatino Linotype"/>
            <w:color w:val="000000" w:themeColor="text1"/>
            <w:sz w:val="18"/>
            <w:szCs w:val="18"/>
          </w:rPr>
          <w:t>Publisher Full Text</w:t>
        </w:r>
        <w:r w:rsidRPr="002324E4">
          <w:rPr>
            <w:rStyle w:val="apple-converted-space"/>
            <w:rFonts w:ascii="Palatino Linotype" w:hAnsi="Palatino Linotype"/>
            <w:color w:val="000000" w:themeColor="text1"/>
            <w:sz w:val="18"/>
            <w:szCs w:val="18"/>
          </w:rPr>
          <w:t> </w:t>
        </w:r>
      </w:hyperlink>
    </w:p>
    <w:p w14:paraId="3FE96342" w14:textId="6648033C" w:rsidR="003252E8" w:rsidRPr="002324E4" w:rsidRDefault="003252E8" w:rsidP="002324E4">
      <w:pPr>
        <w:numPr>
          <w:ilvl w:val="0"/>
          <w:numId w:val="3"/>
        </w:numPr>
        <w:spacing w:beforeAutospacing="1" w:afterAutospacing="1"/>
        <w:jc w:val="both"/>
        <w:rPr>
          <w:rFonts w:ascii="Palatino Linotype" w:hAnsi="Palatino Linotype"/>
          <w:color w:val="000000" w:themeColor="text1"/>
          <w:sz w:val="18"/>
          <w:szCs w:val="18"/>
        </w:rPr>
      </w:pPr>
      <w:bookmarkStart w:id="5" w:name="ref-12"/>
      <w:bookmarkStart w:id="6" w:name="d56834e4049"/>
      <w:bookmarkEnd w:id="5"/>
      <w:bookmarkEnd w:id="6"/>
      <w:r w:rsidRPr="002324E4">
        <w:rPr>
          <w:rStyle w:val="citation"/>
          <w:rFonts w:ascii="Palatino Linotype" w:hAnsi="Palatino Linotype"/>
          <w:color w:val="000000" w:themeColor="text1"/>
          <w:sz w:val="18"/>
          <w:szCs w:val="18"/>
        </w:rPr>
        <w:lastRenderedPageBreak/>
        <w:t>Albini A, Briga D, Conti M,</w:t>
      </w:r>
      <w:r w:rsidRPr="002324E4">
        <w:rPr>
          <w:rStyle w:val="apple-converted-space"/>
          <w:rFonts w:ascii="Palatino Linotype" w:hAnsi="Palatino Linotype"/>
          <w:color w:val="000000" w:themeColor="text1"/>
          <w:sz w:val="18"/>
          <w:szCs w:val="18"/>
        </w:rPr>
        <w:t> </w:t>
      </w:r>
      <w:r w:rsidRPr="002324E4">
        <w:rPr>
          <w:rStyle w:val="citation"/>
          <w:rFonts w:ascii="Palatino Linotype" w:hAnsi="Palatino Linotype"/>
          <w:i/>
          <w:iCs/>
          <w:color w:val="000000" w:themeColor="text1"/>
          <w:sz w:val="18"/>
          <w:szCs w:val="18"/>
        </w:rPr>
        <w:t>et al.</w:t>
      </w:r>
      <w:r w:rsidRPr="002324E4">
        <w:rPr>
          <w:rStyle w:val="citation"/>
          <w:rFonts w:ascii="Palatino Linotype" w:hAnsi="Palatino Linotype"/>
          <w:color w:val="000000" w:themeColor="text1"/>
          <w:sz w:val="18"/>
          <w:szCs w:val="18"/>
        </w:rPr>
        <w:t xml:space="preserve">: SANIST: a </w:t>
      </w:r>
      <w:proofErr w:type="spellStart"/>
      <w:r w:rsidRPr="002324E4">
        <w:rPr>
          <w:rStyle w:val="citation"/>
          <w:rFonts w:ascii="Palatino Linotype" w:hAnsi="Palatino Linotype"/>
          <w:color w:val="000000" w:themeColor="text1"/>
          <w:sz w:val="18"/>
          <w:szCs w:val="18"/>
        </w:rPr>
        <w:t>rapid</w:t>
      </w:r>
      <w:proofErr w:type="spellEnd"/>
      <w:r w:rsidRPr="002324E4">
        <w:rPr>
          <w:rStyle w:val="citation"/>
          <w:rFonts w:ascii="Palatino Linotype" w:hAnsi="Palatino Linotype"/>
          <w:color w:val="000000" w:themeColor="text1"/>
          <w:sz w:val="18"/>
          <w:szCs w:val="18"/>
        </w:rPr>
        <w:t xml:space="preserve"> mass </w:t>
      </w:r>
      <w:proofErr w:type="spellStart"/>
      <w:r w:rsidRPr="002324E4">
        <w:rPr>
          <w:rStyle w:val="citation"/>
          <w:rFonts w:ascii="Palatino Linotype" w:hAnsi="Palatino Linotype"/>
          <w:color w:val="000000" w:themeColor="text1"/>
          <w:sz w:val="18"/>
          <w:szCs w:val="18"/>
        </w:rPr>
        <w:t>spectrometric</w:t>
      </w:r>
      <w:proofErr w:type="spellEnd"/>
      <w:r w:rsidRPr="002324E4">
        <w:rPr>
          <w:rStyle w:val="citation"/>
          <w:rFonts w:ascii="Palatino Linotype" w:hAnsi="Palatino Linotype"/>
          <w:color w:val="000000" w:themeColor="text1"/>
          <w:sz w:val="18"/>
          <w:szCs w:val="18"/>
        </w:rPr>
        <w:t xml:space="preserve"> SACI/ESI data </w:t>
      </w:r>
      <w:proofErr w:type="spellStart"/>
      <w:r w:rsidRPr="002324E4">
        <w:rPr>
          <w:rStyle w:val="citation"/>
          <w:rFonts w:ascii="Palatino Linotype" w:hAnsi="Palatino Linotype"/>
          <w:color w:val="000000" w:themeColor="text1"/>
          <w:sz w:val="18"/>
          <w:szCs w:val="18"/>
        </w:rPr>
        <w:t>acquisition</w:t>
      </w:r>
      <w:proofErr w:type="spellEnd"/>
      <w:r w:rsidRPr="002324E4">
        <w:rPr>
          <w:rStyle w:val="citation"/>
          <w:rFonts w:ascii="Palatino Linotype" w:hAnsi="Palatino Linotype"/>
          <w:color w:val="000000" w:themeColor="text1"/>
          <w:sz w:val="18"/>
          <w:szCs w:val="18"/>
        </w:rPr>
        <w:t xml:space="preserve"> and </w:t>
      </w:r>
      <w:proofErr w:type="spellStart"/>
      <w:r w:rsidRPr="002324E4">
        <w:rPr>
          <w:rStyle w:val="citation"/>
          <w:rFonts w:ascii="Palatino Linotype" w:hAnsi="Palatino Linotype"/>
          <w:color w:val="000000" w:themeColor="text1"/>
          <w:sz w:val="18"/>
          <w:szCs w:val="18"/>
        </w:rPr>
        <w:t>elaboration</w:t>
      </w:r>
      <w:proofErr w:type="spellEnd"/>
      <w:r w:rsidRPr="002324E4">
        <w:rPr>
          <w:rStyle w:val="citation"/>
          <w:rFonts w:ascii="Palatino Linotype" w:hAnsi="Palatino Linotype"/>
          <w:color w:val="000000" w:themeColor="text1"/>
          <w:sz w:val="18"/>
          <w:szCs w:val="18"/>
        </w:rPr>
        <w:t xml:space="preserve"> </w:t>
      </w:r>
      <w:proofErr w:type="spellStart"/>
      <w:r w:rsidRPr="002324E4">
        <w:rPr>
          <w:rStyle w:val="citation"/>
          <w:rFonts w:ascii="Palatino Linotype" w:hAnsi="Palatino Linotype"/>
          <w:color w:val="000000" w:themeColor="text1"/>
          <w:sz w:val="18"/>
          <w:szCs w:val="18"/>
        </w:rPr>
        <w:t>platform</w:t>
      </w:r>
      <w:proofErr w:type="spellEnd"/>
      <w:r w:rsidRPr="002324E4">
        <w:rPr>
          <w:rStyle w:val="citation"/>
          <w:rFonts w:ascii="Palatino Linotype" w:hAnsi="Palatino Linotype"/>
          <w:color w:val="000000" w:themeColor="text1"/>
          <w:sz w:val="18"/>
          <w:szCs w:val="18"/>
        </w:rPr>
        <w:t xml:space="preserve"> for </w:t>
      </w:r>
      <w:proofErr w:type="spellStart"/>
      <w:r w:rsidRPr="002324E4">
        <w:rPr>
          <w:rStyle w:val="citation"/>
          <w:rFonts w:ascii="Palatino Linotype" w:hAnsi="Palatino Linotype"/>
          <w:color w:val="000000" w:themeColor="text1"/>
          <w:sz w:val="18"/>
          <w:szCs w:val="18"/>
        </w:rPr>
        <w:t>verifying</w:t>
      </w:r>
      <w:proofErr w:type="spellEnd"/>
      <w:r w:rsidRPr="002324E4">
        <w:rPr>
          <w:rStyle w:val="citation"/>
          <w:rFonts w:ascii="Palatino Linotype" w:hAnsi="Palatino Linotype"/>
          <w:color w:val="000000" w:themeColor="text1"/>
          <w:sz w:val="18"/>
          <w:szCs w:val="18"/>
        </w:rPr>
        <w:t xml:space="preserve"> </w:t>
      </w:r>
      <w:proofErr w:type="spellStart"/>
      <w:r w:rsidRPr="002324E4">
        <w:rPr>
          <w:rStyle w:val="citation"/>
          <w:rFonts w:ascii="Palatino Linotype" w:hAnsi="Palatino Linotype"/>
          <w:color w:val="000000" w:themeColor="text1"/>
          <w:sz w:val="18"/>
          <w:szCs w:val="18"/>
        </w:rPr>
        <w:t>potential</w:t>
      </w:r>
      <w:proofErr w:type="spellEnd"/>
      <w:r w:rsidRPr="002324E4">
        <w:rPr>
          <w:rStyle w:val="citation"/>
          <w:rFonts w:ascii="Palatino Linotype" w:hAnsi="Palatino Linotype"/>
          <w:color w:val="000000" w:themeColor="text1"/>
          <w:sz w:val="18"/>
          <w:szCs w:val="18"/>
        </w:rPr>
        <w:t xml:space="preserve"> candidate </w:t>
      </w:r>
      <w:proofErr w:type="spellStart"/>
      <w:r w:rsidRPr="002324E4">
        <w:rPr>
          <w:rStyle w:val="citation"/>
          <w:rFonts w:ascii="Palatino Linotype" w:hAnsi="Palatino Linotype"/>
          <w:color w:val="000000" w:themeColor="text1"/>
          <w:sz w:val="18"/>
          <w:szCs w:val="18"/>
        </w:rPr>
        <w:t>biomarkers</w:t>
      </w:r>
      <w:proofErr w:type="spellEnd"/>
      <w:r w:rsidRPr="002324E4">
        <w:rPr>
          <w:rStyle w:val="citation"/>
          <w:rFonts w:ascii="Palatino Linotype" w:hAnsi="Palatino Linotype"/>
          <w:color w:val="000000" w:themeColor="text1"/>
          <w:sz w:val="18"/>
          <w:szCs w:val="18"/>
        </w:rPr>
        <w:t>.</w:t>
      </w:r>
      <w:r w:rsidRPr="002324E4">
        <w:rPr>
          <w:rStyle w:val="apple-converted-space"/>
          <w:rFonts w:ascii="Palatino Linotype" w:hAnsi="Palatino Linotype"/>
          <w:color w:val="000000" w:themeColor="text1"/>
          <w:sz w:val="18"/>
          <w:szCs w:val="18"/>
        </w:rPr>
        <w:t> </w:t>
      </w:r>
      <w:r w:rsidRPr="002324E4">
        <w:rPr>
          <w:rStyle w:val="citation"/>
          <w:rFonts w:ascii="Palatino Linotype" w:hAnsi="Palatino Linotype"/>
          <w:i/>
          <w:iCs/>
          <w:color w:val="000000" w:themeColor="text1"/>
          <w:sz w:val="18"/>
          <w:szCs w:val="18"/>
        </w:rPr>
        <w:t xml:space="preserve">Rapid </w:t>
      </w:r>
      <w:proofErr w:type="spellStart"/>
      <w:r w:rsidRPr="002324E4">
        <w:rPr>
          <w:rStyle w:val="citation"/>
          <w:rFonts w:ascii="Palatino Linotype" w:hAnsi="Palatino Linotype"/>
          <w:i/>
          <w:iCs/>
          <w:color w:val="000000" w:themeColor="text1"/>
          <w:sz w:val="18"/>
          <w:szCs w:val="18"/>
        </w:rPr>
        <w:t>Commun</w:t>
      </w:r>
      <w:proofErr w:type="spellEnd"/>
      <w:r w:rsidRPr="002324E4">
        <w:rPr>
          <w:rStyle w:val="citation"/>
          <w:rFonts w:ascii="Palatino Linotype" w:hAnsi="Palatino Linotype"/>
          <w:i/>
          <w:iCs/>
          <w:color w:val="000000" w:themeColor="text1"/>
          <w:sz w:val="18"/>
          <w:szCs w:val="18"/>
        </w:rPr>
        <w:t xml:space="preserve"> Mass </w:t>
      </w:r>
      <w:proofErr w:type="spellStart"/>
      <w:r w:rsidRPr="002324E4">
        <w:rPr>
          <w:rStyle w:val="citation"/>
          <w:rFonts w:ascii="Palatino Linotype" w:hAnsi="Palatino Linotype"/>
          <w:i/>
          <w:iCs/>
          <w:color w:val="000000" w:themeColor="text1"/>
          <w:sz w:val="18"/>
          <w:szCs w:val="18"/>
        </w:rPr>
        <w:t>Spectrom</w:t>
      </w:r>
      <w:proofErr w:type="spellEnd"/>
      <w:r w:rsidRPr="002324E4">
        <w:rPr>
          <w:rStyle w:val="citation"/>
          <w:rFonts w:ascii="Palatino Linotype" w:hAnsi="Palatino Linotype"/>
          <w:i/>
          <w:iCs/>
          <w:color w:val="000000" w:themeColor="text1"/>
          <w:sz w:val="18"/>
          <w:szCs w:val="18"/>
        </w:rPr>
        <w:t>.</w:t>
      </w:r>
      <w:r w:rsidRPr="002324E4">
        <w:rPr>
          <w:rStyle w:val="apple-converted-space"/>
          <w:rFonts w:ascii="Palatino Linotype" w:hAnsi="Palatino Linotype"/>
          <w:color w:val="000000" w:themeColor="text1"/>
          <w:sz w:val="18"/>
          <w:szCs w:val="18"/>
        </w:rPr>
        <w:t> </w:t>
      </w:r>
      <w:r w:rsidRPr="002324E4">
        <w:rPr>
          <w:rStyle w:val="citation"/>
          <w:rFonts w:ascii="Palatino Linotype" w:hAnsi="Palatino Linotype"/>
          <w:color w:val="000000" w:themeColor="text1"/>
          <w:sz w:val="18"/>
          <w:szCs w:val="18"/>
        </w:rPr>
        <w:t>2015;</w:t>
      </w:r>
      <w:r w:rsidRPr="002324E4">
        <w:rPr>
          <w:rStyle w:val="apple-converted-space"/>
          <w:rFonts w:ascii="Palatino Linotype" w:hAnsi="Palatino Linotype"/>
          <w:color w:val="000000" w:themeColor="text1"/>
          <w:sz w:val="18"/>
          <w:szCs w:val="18"/>
        </w:rPr>
        <w:t> </w:t>
      </w:r>
      <w:r w:rsidRPr="002324E4">
        <w:rPr>
          <w:rStyle w:val="citation"/>
          <w:rFonts w:ascii="Palatino Linotype" w:hAnsi="Palatino Linotype"/>
          <w:color w:val="000000" w:themeColor="text1"/>
          <w:sz w:val="18"/>
          <w:szCs w:val="18"/>
        </w:rPr>
        <w:t>29(19): 1703–1710.</w:t>
      </w:r>
      <w:r w:rsidRPr="002324E4">
        <w:rPr>
          <w:rStyle w:val="apple-converted-space"/>
          <w:rFonts w:ascii="Palatino Linotype" w:hAnsi="Palatino Linotype"/>
          <w:color w:val="000000" w:themeColor="text1"/>
          <w:sz w:val="18"/>
          <w:szCs w:val="18"/>
        </w:rPr>
        <w:t> </w:t>
      </w:r>
      <w:proofErr w:type="spellStart"/>
      <w:r w:rsidR="00DE4C43" w:rsidRPr="002324E4">
        <w:fldChar w:fldCharType="begin"/>
      </w:r>
      <w:r w:rsidR="00DE4C43" w:rsidRPr="002324E4">
        <w:rPr>
          <w:rFonts w:ascii="Palatino Linotype" w:hAnsi="Palatino Linotype"/>
          <w:color w:val="000000" w:themeColor="text1"/>
          <w:sz w:val="18"/>
          <w:szCs w:val="18"/>
        </w:rPr>
        <w:instrText xml:space="preserve"> HYPERLINK "https://www.ncbi.nlm.nih.gov/pubmed/26331920" \t "xrefwindow" </w:instrText>
      </w:r>
      <w:r w:rsidR="00DE4C43" w:rsidRPr="002324E4">
        <w:fldChar w:fldCharType="separate"/>
      </w:r>
      <w:r w:rsidRPr="002324E4">
        <w:rPr>
          <w:rStyle w:val="Collegamentoipertestuale"/>
          <w:rFonts w:ascii="Palatino Linotype" w:hAnsi="Palatino Linotype"/>
          <w:color w:val="000000" w:themeColor="text1"/>
          <w:sz w:val="18"/>
          <w:szCs w:val="18"/>
        </w:rPr>
        <w:t>PubMed</w:t>
      </w:r>
      <w:proofErr w:type="spellEnd"/>
      <w:r w:rsidRPr="002324E4">
        <w:rPr>
          <w:rStyle w:val="Collegamentoipertestuale"/>
          <w:rFonts w:ascii="Palatino Linotype" w:hAnsi="Palatino Linotype"/>
          <w:color w:val="000000" w:themeColor="text1"/>
          <w:sz w:val="18"/>
          <w:szCs w:val="18"/>
        </w:rPr>
        <w:t xml:space="preserve"> Abstract</w:t>
      </w:r>
      <w:r w:rsidRPr="002324E4">
        <w:rPr>
          <w:rStyle w:val="apple-converted-space"/>
          <w:rFonts w:ascii="Palatino Linotype" w:hAnsi="Palatino Linotype"/>
          <w:color w:val="000000" w:themeColor="text1"/>
          <w:sz w:val="18"/>
          <w:szCs w:val="18"/>
        </w:rPr>
        <w:t> </w:t>
      </w:r>
      <w:r w:rsidR="00DE4C43" w:rsidRPr="002324E4">
        <w:rPr>
          <w:rStyle w:val="apple-converted-space"/>
          <w:rFonts w:ascii="Palatino Linotype" w:hAnsi="Palatino Linotype"/>
          <w:color w:val="000000" w:themeColor="text1"/>
          <w:sz w:val="18"/>
          <w:szCs w:val="18"/>
        </w:rPr>
        <w:fldChar w:fldCharType="end"/>
      </w:r>
      <w:r w:rsidRPr="002324E4">
        <w:rPr>
          <w:rStyle w:val="citation"/>
          <w:rFonts w:ascii="Palatino Linotype" w:hAnsi="Palatino Linotype"/>
          <w:color w:val="000000" w:themeColor="text1"/>
          <w:sz w:val="18"/>
          <w:szCs w:val="18"/>
        </w:rPr>
        <w:t>|</w:t>
      </w:r>
      <w:r w:rsidRPr="002324E4">
        <w:rPr>
          <w:rStyle w:val="apple-converted-space"/>
          <w:rFonts w:ascii="Palatino Linotype" w:hAnsi="Palatino Linotype"/>
          <w:color w:val="000000" w:themeColor="text1"/>
          <w:sz w:val="18"/>
          <w:szCs w:val="18"/>
        </w:rPr>
        <w:t> </w:t>
      </w:r>
      <w:hyperlink r:id="rId10" w:tgtFrame="xrefwindow" w:history="1">
        <w:r w:rsidRPr="002324E4">
          <w:rPr>
            <w:rStyle w:val="Collegamentoipertestuale"/>
            <w:rFonts w:ascii="Palatino Linotype" w:hAnsi="Palatino Linotype"/>
            <w:color w:val="000000" w:themeColor="text1"/>
            <w:sz w:val="18"/>
            <w:szCs w:val="18"/>
          </w:rPr>
          <w:t>Publisher Full Text</w:t>
        </w:r>
      </w:hyperlink>
    </w:p>
    <w:p w14:paraId="359E6812" w14:textId="6053652D" w:rsidR="003250BC" w:rsidRPr="005C2181" w:rsidRDefault="003252E8" w:rsidP="002324E4">
      <w:pPr>
        <w:pStyle w:val="Paragrafoelenco"/>
        <w:numPr>
          <w:ilvl w:val="0"/>
          <w:numId w:val="3"/>
        </w:numPr>
        <w:jc w:val="both"/>
        <w:rPr>
          <w:rFonts w:ascii="Palatino Linotype" w:hAnsi="Palatino Linotype"/>
          <w:color w:val="000000" w:themeColor="text1"/>
          <w:sz w:val="18"/>
          <w:szCs w:val="18"/>
          <w:lang w:val="en-US"/>
        </w:rPr>
      </w:pPr>
      <w:proofErr w:type="spellStart"/>
      <w:r w:rsidRPr="005C2181">
        <w:rPr>
          <w:rFonts w:ascii="Palatino Linotype" w:hAnsi="Palatino Linotype"/>
          <w:color w:val="000000" w:themeColor="text1"/>
          <w:sz w:val="18"/>
          <w:szCs w:val="18"/>
          <w:lang w:val="en-US"/>
        </w:rPr>
        <w:t>UniprotKB</w:t>
      </w:r>
      <w:proofErr w:type="spellEnd"/>
      <w:r w:rsidRPr="005C2181">
        <w:rPr>
          <w:rFonts w:ascii="Palatino Linotype" w:hAnsi="Palatino Linotype"/>
          <w:color w:val="000000" w:themeColor="text1"/>
          <w:sz w:val="18"/>
          <w:szCs w:val="18"/>
          <w:lang w:val="en-US"/>
        </w:rPr>
        <w:t>. Animal toxin annotation project. https://www.uniprot.org/program/Toxins (accessed Oct 4, 2020)</w:t>
      </w:r>
    </w:p>
    <w:p w14:paraId="7A5D64C2" w14:textId="191243DF" w:rsidR="003252E8" w:rsidRPr="002324E4" w:rsidRDefault="00B41DF6" w:rsidP="002324E4">
      <w:pPr>
        <w:pStyle w:val="Paragrafoelenco"/>
        <w:numPr>
          <w:ilvl w:val="0"/>
          <w:numId w:val="3"/>
        </w:numPr>
        <w:jc w:val="both"/>
        <w:rPr>
          <w:rFonts w:ascii="Palatino Linotype" w:hAnsi="Palatino Linotype"/>
          <w:color w:val="000000" w:themeColor="text1"/>
          <w:sz w:val="18"/>
          <w:szCs w:val="18"/>
        </w:rPr>
      </w:pPr>
      <w:r w:rsidRPr="002324E4">
        <w:rPr>
          <w:rFonts w:ascii="Palatino Linotype" w:hAnsi="Palatino Linotype"/>
          <w:color w:val="000000" w:themeColor="text1"/>
          <w:sz w:val="18"/>
          <w:szCs w:val="18"/>
          <w:lang w:val="en-GB"/>
        </w:rPr>
        <w:t xml:space="preserve">Lundgren DH, Hwang SI, Wu L, Han DK. </w:t>
      </w:r>
      <w:r w:rsidRPr="005C2181">
        <w:rPr>
          <w:rFonts w:ascii="Palatino Linotype" w:hAnsi="Palatino Linotype"/>
          <w:color w:val="000000" w:themeColor="text1"/>
          <w:sz w:val="18"/>
          <w:szCs w:val="18"/>
          <w:lang w:val="en-US"/>
        </w:rPr>
        <w:t xml:space="preserve">Role of spectral counting in quantitative proteomics. </w:t>
      </w:r>
      <w:r w:rsidRPr="002324E4">
        <w:rPr>
          <w:rFonts w:ascii="Palatino Linotype" w:hAnsi="Palatino Linotype"/>
          <w:color w:val="000000" w:themeColor="text1"/>
          <w:sz w:val="18"/>
          <w:szCs w:val="18"/>
        </w:rPr>
        <w:t xml:space="preserve">Expert </w:t>
      </w:r>
      <w:proofErr w:type="spellStart"/>
      <w:r w:rsidRPr="002324E4">
        <w:rPr>
          <w:rFonts w:ascii="Palatino Linotype" w:hAnsi="Palatino Linotype"/>
          <w:color w:val="000000" w:themeColor="text1"/>
          <w:sz w:val="18"/>
          <w:szCs w:val="18"/>
        </w:rPr>
        <w:t>Rev</w:t>
      </w:r>
      <w:proofErr w:type="spellEnd"/>
      <w:r w:rsidRPr="002324E4">
        <w:rPr>
          <w:rFonts w:ascii="Palatino Linotype" w:hAnsi="Palatino Linotype"/>
          <w:color w:val="000000" w:themeColor="text1"/>
          <w:sz w:val="18"/>
          <w:szCs w:val="18"/>
        </w:rPr>
        <w:t xml:space="preserve"> </w:t>
      </w:r>
      <w:proofErr w:type="spellStart"/>
      <w:r w:rsidRPr="002324E4">
        <w:rPr>
          <w:rFonts w:ascii="Palatino Linotype" w:hAnsi="Palatino Linotype"/>
          <w:color w:val="000000" w:themeColor="text1"/>
          <w:sz w:val="18"/>
          <w:szCs w:val="18"/>
        </w:rPr>
        <w:t>Proteomics</w:t>
      </w:r>
      <w:proofErr w:type="spellEnd"/>
      <w:r w:rsidRPr="002324E4">
        <w:rPr>
          <w:rFonts w:ascii="Palatino Linotype" w:hAnsi="Palatino Linotype"/>
          <w:color w:val="000000" w:themeColor="text1"/>
          <w:sz w:val="18"/>
          <w:szCs w:val="18"/>
        </w:rPr>
        <w:t xml:space="preserve">. 2010 Feb;7(1):39-53. </w:t>
      </w:r>
      <w:proofErr w:type="spellStart"/>
      <w:r w:rsidRPr="002324E4">
        <w:rPr>
          <w:rFonts w:ascii="Palatino Linotype" w:hAnsi="Palatino Linotype"/>
          <w:color w:val="000000" w:themeColor="text1"/>
          <w:sz w:val="18"/>
          <w:szCs w:val="18"/>
        </w:rPr>
        <w:t>doi</w:t>
      </w:r>
      <w:proofErr w:type="spellEnd"/>
      <w:r w:rsidRPr="002324E4">
        <w:rPr>
          <w:rFonts w:ascii="Palatino Linotype" w:hAnsi="Palatino Linotype"/>
          <w:color w:val="000000" w:themeColor="text1"/>
          <w:sz w:val="18"/>
          <w:szCs w:val="18"/>
        </w:rPr>
        <w:t>: 10.1586/epr.09.69. PMID: 20121475</w:t>
      </w:r>
    </w:p>
    <w:p w14:paraId="08FCB845" w14:textId="77777777" w:rsidR="00B9742A" w:rsidRPr="002324E4" w:rsidRDefault="00B41DF6" w:rsidP="002324E4">
      <w:pPr>
        <w:pStyle w:val="Paragrafoelenco"/>
        <w:numPr>
          <w:ilvl w:val="0"/>
          <w:numId w:val="3"/>
        </w:numPr>
        <w:jc w:val="both"/>
        <w:rPr>
          <w:rFonts w:ascii="Palatino Linotype" w:hAnsi="Palatino Linotype"/>
          <w:color w:val="000000" w:themeColor="text1"/>
          <w:sz w:val="18"/>
          <w:szCs w:val="18"/>
        </w:rPr>
      </w:pPr>
      <w:proofErr w:type="spellStart"/>
      <w:r w:rsidRPr="005C2181">
        <w:rPr>
          <w:rFonts w:ascii="Palatino Linotype" w:hAnsi="Palatino Linotype" w:cs="Segoe UI"/>
          <w:color w:val="000000" w:themeColor="text1"/>
          <w:sz w:val="18"/>
          <w:szCs w:val="18"/>
          <w:shd w:val="clear" w:color="auto" w:fill="FFFFFF"/>
          <w:lang w:val="en-US"/>
        </w:rPr>
        <w:t>Jurėnas</w:t>
      </w:r>
      <w:proofErr w:type="spellEnd"/>
      <w:r w:rsidRPr="005C2181">
        <w:rPr>
          <w:rFonts w:ascii="Palatino Linotype" w:hAnsi="Palatino Linotype" w:cs="Segoe UI"/>
          <w:color w:val="000000" w:themeColor="text1"/>
          <w:sz w:val="18"/>
          <w:szCs w:val="18"/>
          <w:shd w:val="clear" w:color="auto" w:fill="FFFFFF"/>
          <w:lang w:val="en-US"/>
        </w:rPr>
        <w:t xml:space="preserve"> D, </w:t>
      </w:r>
      <w:proofErr w:type="spellStart"/>
      <w:r w:rsidRPr="005C2181">
        <w:rPr>
          <w:rFonts w:ascii="Palatino Linotype" w:hAnsi="Palatino Linotype" w:cs="Segoe UI"/>
          <w:color w:val="000000" w:themeColor="text1"/>
          <w:sz w:val="18"/>
          <w:szCs w:val="18"/>
          <w:shd w:val="clear" w:color="auto" w:fill="FFFFFF"/>
          <w:lang w:val="en-US"/>
        </w:rPr>
        <w:t>Fraikin</w:t>
      </w:r>
      <w:proofErr w:type="spellEnd"/>
      <w:r w:rsidRPr="005C2181">
        <w:rPr>
          <w:rFonts w:ascii="Palatino Linotype" w:hAnsi="Palatino Linotype" w:cs="Segoe UI"/>
          <w:color w:val="000000" w:themeColor="text1"/>
          <w:sz w:val="18"/>
          <w:szCs w:val="18"/>
          <w:shd w:val="clear" w:color="auto" w:fill="FFFFFF"/>
          <w:lang w:val="en-US"/>
        </w:rPr>
        <w:t xml:space="preserve"> N, </w:t>
      </w:r>
      <w:proofErr w:type="spellStart"/>
      <w:r w:rsidRPr="005C2181">
        <w:rPr>
          <w:rFonts w:ascii="Palatino Linotype" w:hAnsi="Palatino Linotype" w:cs="Segoe UI"/>
          <w:color w:val="000000" w:themeColor="text1"/>
          <w:sz w:val="18"/>
          <w:szCs w:val="18"/>
          <w:shd w:val="clear" w:color="auto" w:fill="FFFFFF"/>
          <w:lang w:val="en-US"/>
        </w:rPr>
        <w:t>Goormaghtigh</w:t>
      </w:r>
      <w:proofErr w:type="spellEnd"/>
      <w:r w:rsidRPr="005C2181">
        <w:rPr>
          <w:rFonts w:ascii="Palatino Linotype" w:hAnsi="Palatino Linotype" w:cs="Segoe UI"/>
          <w:color w:val="000000" w:themeColor="text1"/>
          <w:sz w:val="18"/>
          <w:szCs w:val="18"/>
          <w:shd w:val="clear" w:color="auto" w:fill="FFFFFF"/>
          <w:lang w:val="en-US"/>
        </w:rPr>
        <w:t xml:space="preserve"> F, Van </w:t>
      </w:r>
      <w:proofErr w:type="spellStart"/>
      <w:r w:rsidRPr="005C2181">
        <w:rPr>
          <w:rFonts w:ascii="Palatino Linotype" w:hAnsi="Palatino Linotype" w:cs="Segoe UI"/>
          <w:color w:val="000000" w:themeColor="text1"/>
          <w:sz w:val="18"/>
          <w:szCs w:val="18"/>
          <w:shd w:val="clear" w:color="auto" w:fill="FFFFFF"/>
          <w:lang w:val="en-US"/>
        </w:rPr>
        <w:t>Melderen</w:t>
      </w:r>
      <w:proofErr w:type="spellEnd"/>
      <w:r w:rsidRPr="005C2181">
        <w:rPr>
          <w:rFonts w:ascii="Palatino Linotype" w:hAnsi="Palatino Linotype" w:cs="Segoe UI"/>
          <w:color w:val="000000" w:themeColor="text1"/>
          <w:sz w:val="18"/>
          <w:szCs w:val="18"/>
          <w:shd w:val="clear" w:color="auto" w:fill="FFFFFF"/>
          <w:lang w:val="en-US"/>
        </w:rPr>
        <w:t xml:space="preserve"> L. Biology and evolution of bacterial toxin-antitoxin systems. Nat Rev </w:t>
      </w:r>
      <w:proofErr w:type="spellStart"/>
      <w:r w:rsidRPr="005C2181">
        <w:rPr>
          <w:rFonts w:ascii="Palatino Linotype" w:hAnsi="Palatino Linotype" w:cs="Segoe UI"/>
          <w:color w:val="000000" w:themeColor="text1"/>
          <w:sz w:val="18"/>
          <w:szCs w:val="18"/>
          <w:shd w:val="clear" w:color="auto" w:fill="FFFFFF"/>
          <w:lang w:val="en-US"/>
        </w:rPr>
        <w:t>Microbiol</w:t>
      </w:r>
      <w:proofErr w:type="spellEnd"/>
      <w:r w:rsidRPr="005C2181">
        <w:rPr>
          <w:rFonts w:ascii="Palatino Linotype" w:hAnsi="Palatino Linotype" w:cs="Segoe UI"/>
          <w:color w:val="000000" w:themeColor="text1"/>
          <w:sz w:val="18"/>
          <w:szCs w:val="18"/>
          <w:shd w:val="clear" w:color="auto" w:fill="FFFFFF"/>
          <w:lang w:val="en-US"/>
        </w:rPr>
        <w:t xml:space="preserve">. 2022 Jan 2. </w:t>
      </w:r>
      <w:proofErr w:type="spellStart"/>
      <w:r w:rsidRPr="005C2181">
        <w:rPr>
          <w:rFonts w:ascii="Palatino Linotype" w:hAnsi="Palatino Linotype" w:cs="Segoe UI"/>
          <w:color w:val="000000" w:themeColor="text1"/>
          <w:sz w:val="18"/>
          <w:szCs w:val="18"/>
          <w:shd w:val="clear" w:color="auto" w:fill="FFFFFF"/>
          <w:lang w:val="en-US"/>
        </w:rPr>
        <w:t>doi</w:t>
      </w:r>
      <w:proofErr w:type="spellEnd"/>
      <w:r w:rsidRPr="005C2181">
        <w:rPr>
          <w:rFonts w:ascii="Palatino Linotype" w:hAnsi="Palatino Linotype" w:cs="Segoe UI"/>
          <w:color w:val="000000" w:themeColor="text1"/>
          <w:sz w:val="18"/>
          <w:szCs w:val="18"/>
          <w:shd w:val="clear" w:color="auto" w:fill="FFFFFF"/>
          <w:lang w:val="en-US"/>
        </w:rPr>
        <w:t xml:space="preserve">: 10.1038/s41579-021-00661-1. </w:t>
      </w:r>
      <w:proofErr w:type="spellStart"/>
      <w:r w:rsidRPr="005C2181">
        <w:rPr>
          <w:rFonts w:ascii="Palatino Linotype" w:hAnsi="Palatino Linotype" w:cs="Segoe UI"/>
          <w:color w:val="000000" w:themeColor="text1"/>
          <w:sz w:val="18"/>
          <w:szCs w:val="18"/>
          <w:shd w:val="clear" w:color="auto" w:fill="FFFFFF"/>
          <w:lang w:val="en-US"/>
        </w:rPr>
        <w:t>Epub</w:t>
      </w:r>
      <w:proofErr w:type="spellEnd"/>
      <w:r w:rsidRPr="005C2181">
        <w:rPr>
          <w:rFonts w:ascii="Palatino Linotype" w:hAnsi="Palatino Linotype" w:cs="Segoe UI"/>
          <w:color w:val="000000" w:themeColor="text1"/>
          <w:sz w:val="18"/>
          <w:szCs w:val="18"/>
          <w:shd w:val="clear" w:color="auto" w:fill="FFFFFF"/>
          <w:lang w:val="en-US"/>
        </w:rPr>
        <w:t xml:space="preserve"> ahead of print. </w:t>
      </w:r>
      <w:r w:rsidRPr="002324E4">
        <w:rPr>
          <w:rFonts w:ascii="Palatino Linotype" w:hAnsi="Palatino Linotype" w:cs="Segoe UI"/>
          <w:color w:val="000000" w:themeColor="text1"/>
          <w:sz w:val="18"/>
          <w:szCs w:val="18"/>
          <w:shd w:val="clear" w:color="auto" w:fill="FFFFFF"/>
        </w:rPr>
        <w:t>PMID: 34975154.</w:t>
      </w:r>
    </w:p>
    <w:p w14:paraId="0DB0F433" w14:textId="77777777" w:rsidR="00B9742A" w:rsidRPr="002324E4" w:rsidRDefault="00B9742A" w:rsidP="002324E4">
      <w:pPr>
        <w:pStyle w:val="Paragrafoelenco"/>
        <w:numPr>
          <w:ilvl w:val="0"/>
          <w:numId w:val="3"/>
        </w:numPr>
        <w:jc w:val="both"/>
        <w:rPr>
          <w:rFonts w:ascii="Palatino Linotype" w:hAnsi="Palatino Linotype"/>
          <w:color w:val="000000" w:themeColor="text1"/>
          <w:sz w:val="18"/>
          <w:szCs w:val="18"/>
        </w:rPr>
      </w:pPr>
      <w:proofErr w:type="spellStart"/>
      <w:r w:rsidRPr="005C2181">
        <w:rPr>
          <w:rFonts w:ascii="Palatino Linotype" w:hAnsi="Palatino Linotype"/>
          <w:color w:val="000000" w:themeColor="text1"/>
          <w:sz w:val="18"/>
          <w:szCs w:val="18"/>
          <w:lang w:val="en-US"/>
        </w:rPr>
        <w:t>Honarmand</w:t>
      </w:r>
      <w:proofErr w:type="spellEnd"/>
      <w:r w:rsidRPr="005C2181">
        <w:rPr>
          <w:rFonts w:ascii="Palatino Linotype" w:hAnsi="Palatino Linotype"/>
          <w:color w:val="000000" w:themeColor="text1"/>
          <w:sz w:val="18"/>
          <w:szCs w:val="18"/>
          <w:lang w:val="en-US"/>
        </w:rPr>
        <w:t xml:space="preserve"> Ebrahimi K. SARS-CoV-2 spike glycoprotein-binding proteins expressed by upper respiratory tract bacteria may prevent severe viral infection. </w:t>
      </w:r>
      <w:r w:rsidRPr="002324E4">
        <w:rPr>
          <w:rFonts w:ascii="Palatino Linotype" w:hAnsi="Palatino Linotype"/>
          <w:color w:val="000000" w:themeColor="text1"/>
          <w:sz w:val="18"/>
          <w:szCs w:val="18"/>
        </w:rPr>
        <w:t xml:space="preserve">FEBS Lett. 2020 Jun;594(11):1651-1660. </w:t>
      </w:r>
      <w:proofErr w:type="spellStart"/>
      <w:r w:rsidRPr="002324E4">
        <w:rPr>
          <w:rFonts w:ascii="Palatino Linotype" w:hAnsi="Palatino Linotype"/>
          <w:color w:val="000000" w:themeColor="text1"/>
          <w:sz w:val="18"/>
          <w:szCs w:val="18"/>
        </w:rPr>
        <w:t>doi</w:t>
      </w:r>
      <w:proofErr w:type="spellEnd"/>
      <w:r w:rsidRPr="002324E4">
        <w:rPr>
          <w:rFonts w:ascii="Palatino Linotype" w:hAnsi="Palatino Linotype"/>
          <w:color w:val="000000" w:themeColor="text1"/>
          <w:sz w:val="18"/>
          <w:szCs w:val="18"/>
        </w:rPr>
        <w:t>: 10.1002/1873-3468.13845. PMID: 32449939; PMCID: PMC7280584.</w:t>
      </w:r>
    </w:p>
    <w:p w14:paraId="6CC28A2A" w14:textId="294EE138" w:rsidR="00B41DF6" w:rsidRPr="002324E4" w:rsidRDefault="00B9742A" w:rsidP="002324E4">
      <w:pPr>
        <w:pStyle w:val="Paragrafoelenco"/>
        <w:numPr>
          <w:ilvl w:val="0"/>
          <w:numId w:val="3"/>
        </w:numPr>
        <w:jc w:val="both"/>
        <w:rPr>
          <w:rFonts w:ascii="Palatino Linotype" w:hAnsi="Palatino Linotype"/>
          <w:color w:val="000000" w:themeColor="text1"/>
          <w:sz w:val="18"/>
          <w:szCs w:val="18"/>
        </w:rPr>
      </w:pPr>
      <w:proofErr w:type="spellStart"/>
      <w:r w:rsidRPr="002324E4">
        <w:rPr>
          <w:rFonts w:ascii="Palatino Linotype" w:hAnsi="Palatino Linotype"/>
          <w:color w:val="000000" w:themeColor="text1"/>
          <w:sz w:val="18"/>
          <w:szCs w:val="18"/>
        </w:rPr>
        <w:t>Dragelj</w:t>
      </w:r>
      <w:proofErr w:type="spellEnd"/>
      <w:r w:rsidRPr="002324E4">
        <w:rPr>
          <w:rFonts w:ascii="Palatino Linotype" w:hAnsi="Palatino Linotype"/>
          <w:color w:val="000000" w:themeColor="text1"/>
          <w:sz w:val="18"/>
          <w:szCs w:val="18"/>
        </w:rPr>
        <w:t xml:space="preserve"> J, </w:t>
      </w:r>
      <w:proofErr w:type="spellStart"/>
      <w:r w:rsidRPr="002324E4">
        <w:rPr>
          <w:rFonts w:ascii="Palatino Linotype" w:hAnsi="Palatino Linotype"/>
          <w:color w:val="000000" w:themeColor="text1"/>
          <w:sz w:val="18"/>
          <w:szCs w:val="18"/>
        </w:rPr>
        <w:t>Mroginski</w:t>
      </w:r>
      <w:proofErr w:type="spellEnd"/>
      <w:r w:rsidRPr="002324E4">
        <w:rPr>
          <w:rFonts w:ascii="Palatino Linotype" w:hAnsi="Palatino Linotype"/>
          <w:color w:val="000000" w:themeColor="text1"/>
          <w:sz w:val="18"/>
          <w:szCs w:val="18"/>
        </w:rPr>
        <w:t xml:space="preserve"> MA, </w:t>
      </w:r>
      <w:proofErr w:type="spellStart"/>
      <w:r w:rsidRPr="002324E4">
        <w:rPr>
          <w:rFonts w:ascii="Palatino Linotype" w:hAnsi="Palatino Linotype"/>
          <w:color w:val="000000" w:themeColor="text1"/>
          <w:sz w:val="18"/>
          <w:szCs w:val="18"/>
        </w:rPr>
        <w:t>Ebrahimi</w:t>
      </w:r>
      <w:proofErr w:type="spellEnd"/>
      <w:r w:rsidRPr="002324E4">
        <w:rPr>
          <w:rFonts w:ascii="Palatino Linotype" w:hAnsi="Palatino Linotype"/>
          <w:color w:val="000000" w:themeColor="text1"/>
          <w:sz w:val="18"/>
          <w:szCs w:val="18"/>
        </w:rPr>
        <w:t xml:space="preserve"> KH. </w:t>
      </w:r>
      <w:r w:rsidRPr="005C2181">
        <w:rPr>
          <w:rFonts w:ascii="Palatino Linotype" w:hAnsi="Palatino Linotype"/>
          <w:color w:val="000000" w:themeColor="text1"/>
          <w:sz w:val="18"/>
          <w:szCs w:val="18"/>
          <w:lang w:val="en-US"/>
        </w:rPr>
        <w:t xml:space="preserve">Hidden in Plain Sight: Natural Products of Commensal Microbiota as an Environmental Selection Pressure for the Rise of New Variants of SARS-CoV-2. </w:t>
      </w:r>
      <w:proofErr w:type="spellStart"/>
      <w:r w:rsidRPr="002324E4">
        <w:rPr>
          <w:rFonts w:ascii="Palatino Linotype" w:hAnsi="Palatino Linotype"/>
          <w:color w:val="000000" w:themeColor="text1"/>
          <w:sz w:val="18"/>
          <w:szCs w:val="18"/>
        </w:rPr>
        <w:t>Chembiochem</w:t>
      </w:r>
      <w:proofErr w:type="spellEnd"/>
      <w:r w:rsidRPr="002324E4">
        <w:rPr>
          <w:rFonts w:ascii="Palatino Linotype" w:hAnsi="Palatino Linotype"/>
          <w:color w:val="000000" w:themeColor="text1"/>
          <w:sz w:val="18"/>
          <w:szCs w:val="18"/>
        </w:rPr>
        <w:t xml:space="preserve">. 2021 </w:t>
      </w:r>
      <w:proofErr w:type="spellStart"/>
      <w:r w:rsidRPr="002324E4">
        <w:rPr>
          <w:rFonts w:ascii="Palatino Linotype" w:hAnsi="Palatino Linotype"/>
          <w:color w:val="000000" w:themeColor="text1"/>
          <w:sz w:val="18"/>
          <w:szCs w:val="18"/>
        </w:rPr>
        <w:t>Oct</w:t>
      </w:r>
      <w:proofErr w:type="spellEnd"/>
      <w:r w:rsidRPr="002324E4">
        <w:rPr>
          <w:rFonts w:ascii="Palatino Linotype" w:hAnsi="Palatino Linotype"/>
          <w:color w:val="000000" w:themeColor="text1"/>
          <w:sz w:val="18"/>
          <w:szCs w:val="18"/>
        </w:rPr>
        <w:t xml:space="preserve"> 13;22(20):2946-2950. </w:t>
      </w:r>
      <w:proofErr w:type="spellStart"/>
      <w:r w:rsidRPr="002324E4">
        <w:rPr>
          <w:rFonts w:ascii="Palatino Linotype" w:hAnsi="Palatino Linotype"/>
          <w:color w:val="000000" w:themeColor="text1"/>
          <w:sz w:val="18"/>
          <w:szCs w:val="18"/>
        </w:rPr>
        <w:t>doi</w:t>
      </w:r>
      <w:proofErr w:type="spellEnd"/>
      <w:r w:rsidRPr="002324E4">
        <w:rPr>
          <w:rFonts w:ascii="Palatino Linotype" w:hAnsi="Palatino Linotype"/>
          <w:color w:val="000000" w:themeColor="text1"/>
          <w:sz w:val="18"/>
          <w:szCs w:val="18"/>
        </w:rPr>
        <w:t xml:space="preserve">: 10.1002/cbic.202100346. </w:t>
      </w:r>
      <w:proofErr w:type="spellStart"/>
      <w:r w:rsidRPr="002324E4">
        <w:rPr>
          <w:rFonts w:ascii="Palatino Linotype" w:hAnsi="Palatino Linotype"/>
          <w:color w:val="000000" w:themeColor="text1"/>
          <w:sz w:val="18"/>
          <w:szCs w:val="18"/>
        </w:rPr>
        <w:t>Epub</w:t>
      </w:r>
      <w:proofErr w:type="spellEnd"/>
      <w:r w:rsidRPr="002324E4">
        <w:rPr>
          <w:rFonts w:ascii="Palatino Linotype" w:hAnsi="Palatino Linotype"/>
          <w:color w:val="000000" w:themeColor="text1"/>
          <w:sz w:val="18"/>
          <w:szCs w:val="18"/>
        </w:rPr>
        <w:t xml:space="preserve"> 2021 Jul 26. PMID: 34265150; PMCID: PMC8427076</w:t>
      </w:r>
    </w:p>
    <w:p w14:paraId="5222DE69" w14:textId="102FA1C4" w:rsidR="00B9742A" w:rsidRPr="002324E4" w:rsidRDefault="00B9742A" w:rsidP="002324E4">
      <w:pPr>
        <w:pStyle w:val="Paragrafoelenco"/>
        <w:numPr>
          <w:ilvl w:val="0"/>
          <w:numId w:val="3"/>
        </w:numPr>
        <w:jc w:val="both"/>
        <w:rPr>
          <w:rFonts w:ascii="Palatino Linotype" w:hAnsi="Palatino Linotype"/>
          <w:color w:val="000000" w:themeColor="text1"/>
          <w:sz w:val="18"/>
          <w:szCs w:val="18"/>
        </w:rPr>
      </w:pPr>
      <w:r w:rsidRPr="005C2181">
        <w:rPr>
          <w:rFonts w:ascii="Palatino Linotype" w:hAnsi="Palatino Linotype"/>
          <w:color w:val="000000" w:themeColor="text1"/>
          <w:sz w:val="18"/>
          <w:szCs w:val="18"/>
          <w:shd w:val="clear" w:color="auto" w:fill="FFFFFF"/>
          <w:lang w:val="en-US"/>
        </w:rPr>
        <w:t>Chang CS, Kao CY. Current understanding of the gut microbiota shaping mechanisms. </w:t>
      </w:r>
      <w:r w:rsidRPr="002324E4">
        <w:rPr>
          <w:rStyle w:val="ref-journal"/>
          <w:rFonts w:ascii="Palatino Linotype" w:hAnsi="Palatino Linotype"/>
          <w:i/>
          <w:iCs/>
          <w:color w:val="000000" w:themeColor="text1"/>
          <w:sz w:val="18"/>
          <w:szCs w:val="18"/>
          <w:shd w:val="clear" w:color="auto" w:fill="FFFFFF"/>
        </w:rPr>
        <w:t xml:space="preserve">J </w:t>
      </w:r>
      <w:proofErr w:type="spellStart"/>
      <w:r w:rsidRPr="002324E4">
        <w:rPr>
          <w:rStyle w:val="ref-journal"/>
          <w:rFonts w:ascii="Palatino Linotype" w:hAnsi="Palatino Linotype"/>
          <w:i/>
          <w:iCs/>
          <w:color w:val="000000" w:themeColor="text1"/>
          <w:sz w:val="18"/>
          <w:szCs w:val="18"/>
          <w:shd w:val="clear" w:color="auto" w:fill="FFFFFF"/>
        </w:rPr>
        <w:t>Biomed</w:t>
      </w:r>
      <w:proofErr w:type="spellEnd"/>
      <w:r w:rsidRPr="002324E4">
        <w:rPr>
          <w:rStyle w:val="ref-journal"/>
          <w:rFonts w:ascii="Palatino Linotype" w:hAnsi="Palatino Linotype"/>
          <w:i/>
          <w:iCs/>
          <w:color w:val="000000" w:themeColor="text1"/>
          <w:sz w:val="18"/>
          <w:szCs w:val="18"/>
          <w:shd w:val="clear" w:color="auto" w:fill="FFFFFF"/>
        </w:rPr>
        <w:t xml:space="preserve"> Sci. </w:t>
      </w:r>
      <w:proofErr w:type="gramStart"/>
      <w:r w:rsidRPr="002324E4">
        <w:rPr>
          <w:rFonts w:ascii="Palatino Linotype" w:hAnsi="Palatino Linotype"/>
          <w:color w:val="000000" w:themeColor="text1"/>
          <w:sz w:val="18"/>
          <w:szCs w:val="18"/>
          <w:shd w:val="clear" w:color="auto" w:fill="FFFFFF"/>
        </w:rPr>
        <w:t>2019;</w:t>
      </w:r>
      <w:r w:rsidRPr="002324E4">
        <w:rPr>
          <w:rStyle w:val="ref-vol"/>
          <w:rFonts w:ascii="Palatino Linotype" w:hAnsi="Palatino Linotype"/>
          <w:color w:val="000000" w:themeColor="text1"/>
          <w:sz w:val="18"/>
          <w:szCs w:val="18"/>
          <w:shd w:val="clear" w:color="auto" w:fill="FFFFFF"/>
        </w:rPr>
        <w:t>26</w:t>
      </w:r>
      <w:r w:rsidRPr="002324E4">
        <w:rPr>
          <w:rFonts w:ascii="Palatino Linotype" w:hAnsi="Palatino Linotype"/>
          <w:color w:val="000000" w:themeColor="text1"/>
          <w:sz w:val="18"/>
          <w:szCs w:val="18"/>
          <w:shd w:val="clear" w:color="auto" w:fill="FFFFFF"/>
        </w:rPr>
        <w:t>:59</w:t>
      </w:r>
      <w:proofErr w:type="gramEnd"/>
      <w:r w:rsidRPr="002324E4">
        <w:rPr>
          <w:rFonts w:ascii="Palatino Linotype" w:hAnsi="Palatino Linotype"/>
          <w:color w:val="000000" w:themeColor="text1"/>
          <w:sz w:val="18"/>
          <w:szCs w:val="18"/>
          <w:shd w:val="clear" w:color="auto" w:fill="FFFFFF"/>
        </w:rPr>
        <w:t xml:space="preserve">. </w:t>
      </w:r>
      <w:proofErr w:type="spellStart"/>
      <w:r w:rsidRPr="002324E4">
        <w:rPr>
          <w:rFonts w:ascii="Palatino Linotype" w:hAnsi="Palatino Linotype"/>
          <w:color w:val="000000" w:themeColor="text1"/>
          <w:sz w:val="18"/>
          <w:szCs w:val="18"/>
          <w:shd w:val="clear" w:color="auto" w:fill="FFFFFF"/>
        </w:rPr>
        <w:t>doi</w:t>
      </w:r>
      <w:proofErr w:type="spellEnd"/>
      <w:r w:rsidRPr="002324E4">
        <w:rPr>
          <w:rFonts w:ascii="Palatino Linotype" w:hAnsi="Palatino Linotype"/>
          <w:color w:val="000000" w:themeColor="text1"/>
          <w:sz w:val="18"/>
          <w:szCs w:val="18"/>
          <w:shd w:val="clear" w:color="auto" w:fill="FFFFFF"/>
        </w:rPr>
        <w:t>: 10.1186/s12929-019-0554-5</w:t>
      </w:r>
    </w:p>
    <w:p w14:paraId="0E5D8DA9" w14:textId="27F01B59" w:rsidR="00B9742A" w:rsidRPr="005C2181" w:rsidRDefault="00B9742A" w:rsidP="002324E4">
      <w:pPr>
        <w:pStyle w:val="Paragrafoelenco"/>
        <w:numPr>
          <w:ilvl w:val="0"/>
          <w:numId w:val="3"/>
        </w:numPr>
        <w:jc w:val="both"/>
        <w:rPr>
          <w:rFonts w:ascii="Palatino Linotype" w:hAnsi="Palatino Linotype"/>
          <w:color w:val="000000" w:themeColor="text1"/>
          <w:sz w:val="18"/>
          <w:szCs w:val="18"/>
          <w:lang w:val="en-US"/>
        </w:rPr>
      </w:pPr>
      <w:r w:rsidRPr="002324E4">
        <w:rPr>
          <w:rFonts w:ascii="Palatino Linotype" w:hAnsi="Palatino Linotype"/>
          <w:color w:val="000000" w:themeColor="text1"/>
          <w:sz w:val="18"/>
          <w:szCs w:val="18"/>
          <w:lang w:val="en-GB"/>
        </w:rPr>
        <w:t xml:space="preserve">N. Greig, M. </w:t>
      </w:r>
      <w:proofErr w:type="spellStart"/>
      <w:r w:rsidRPr="002324E4">
        <w:rPr>
          <w:rFonts w:ascii="Palatino Linotype" w:hAnsi="Palatino Linotype"/>
          <w:color w:val="000000" w:themeColor="text1"/>
          <w:sz w:val="18"/>
          <w:szCs w:val="18"/>
          <w:lang w:val="en-GB"/>
        </w:rPr>
        <w:t>Reale</w:t>
      </w:r>
      <w:proofErr w:type="spellEnd"/>
      <w:r w:rsidRPr="002324E4">
        <w:rPr>
          <w:rFonts w:ascii="Palatino Linotype" w:hAnsi="Palatino Linotype"/>
          <w:color w:val="000000" w:themeColor="text1"/>
          <w:sz w:val="18"/>
          <w:szCs w:val="18"/>
          <w:lang w:val="en-GB"/>
        </w:rPr>
        <w:t xml:space="preserve">, e A. M. Tata, «New Pharmacological Approaches to the Cholinergic System: An Overview on Muscarinic Receptor Ligands and Cholinesterase Inhibitors», </w:t>
      </w:r>
      <w:r w:rsidRPr="002324E4">
        <w:rPr>
          <w:rFonts w:ascii="Palatino Linotype" w:hAnsi="Palatino Linotype"/>
          <w:i/>
          <w:iCs/>
          <w:color w:val="000000" w:themeColor="text1"/>
          <w:sz w:val="18"/>
          <w:szCs w:val="18"/>
          <w:lang w:val="en-GB"/>
        </w:rPr>
        <w:t xml:space="preserve">Recent Patents CNS Drug </w:t>
      </w:r>
      <w:proofErr w:type="spellStart"/>
      <w:r w:rsidRPr="002324E4">
        <w:rPr>
          <w:rFonts w:ascii="Palatino Linotype" w:hAnsi="Palatino Linotype"/>
          <w:i/>
          <w:iCs/>
          <w:color w:val="000000" w:themeColor="text1"/>
          <w:sz w:val="18"/>
          <w:szCs w:val="18"/>
          <w:lang w:val="en-GB"/>
        </w:rPr>
        <w:t>Discov</w:t>
      </w:r>
      <w:proofErr w:type="spellEnd"/>
      <w:r w:rsidRPr="002324E4">
        <w:rPr>
          <w:rFonts w:ascii="Palatino Linotype" w:hAnsi="Palatino Linotype"/>
          <w:i/>
          <w:iCs/>
          <w:color w:val="000000" w:themeColor="text1"/>
          <w:sz w:val="18"/>
          <w:szCs w:val="18"/>
          <w:lang w:val="en-GB"/>
        </w:rPr>
        <w:t>.</w:t>
      </w:r>
      <w:r w:rsidRPr="002324E4">
        <w:rPr>
          <w:rFonts w:ascii="Palatino Linotype" w:hAnsi="Palatino Linotype"/>
          <w:color w:val="000000" w:themeColor="text1"/>
          <w:sz w:val="18"/>
          <w:szCs w:val="18"/>
          <w:lang w:val="en-GB"/>
        </w:rPr>
        <w:t xml:space="preserve">, vol. 8, </w:t>
      </w:r>
      <w:proofErr w:type="spellStart"/>
      <w:r w:rsidRPr="002324E4">
        <w:rPr>
          <w:rFonts w:ascii="Palatino Linotype" w:hAnsi="Palatino Linotype"/>
          <w:color w:val="000000" w:themeColor="text1"/>
          <w:sz w:val="18"/>
          <w:szCs w:val="18"/>
          <w:lang w:val="en-GB"/>
        </w:rPr>
        <w:t>apr.</w:t>
      </w:r>
      <w:proofErr w:type="spellEnd"/>
      <w:r w:rsidRPr="002324E4">
        <w:rPr>
          <w:rFonts w:ascii="Palatino Linotype" w:hAnsi="Palatino Linotype"/>
          <w:color w:val="000000" w:themeColor="text1"/>
          <w:sz w:val="18"/>
          <w:szCs w:val="18"/>
          <w:lang w:val="en-GB"/>
        </w:rPr>
        <w:t xml:space="preserve"> 2013, </w:t>
      </w:r>
      <w:proofErr w:type="spellStart"/>
      <w:r w:rsidRPr="002324E4">
        <w:rPr>
          <w:rFonts w:ascii="Palatino Linotype" w:hAnsi="Palatino Linotype"/>
          <w:color w:val="000000" w:themeColor="text1"/>
          <w:sz w:val="18"/>
          <w:szCs w:val="18"/>
          <w:lang w:val="en-GB"/>
        </w:rPr>
        <w:t>doi</w:t>
      </w:r>
      <w:proofErr w:type="spellEnd"/>
      <w:r w:rsidRPr="002324E4">
        <w:rPr>
          <w:rFonts w:ascii="Palatino Linotype" w:hAnsi="Palatino Linotype"/>
          <w:color w:val="000000" w:themeColor="text1"/>
          <w:sz w:val="18"/>
          <w:szCs w:val="18"/>
          <w:lang w:val="en-GB"/>
        </w:rPr>
        <w:t>: 10.2174/1574889811308020003</w:t>
      </w:r>
    </w:p>
    <w:p w14:paraId="3888882C" w14:textId="77777777" w:rsidR="00B9742A" w:rsidRPr="002324E4" w:rsidRDefault="00B9742A" w:rsidP="002324E4">
      <w:pPr>
        <w:pStyle w:val="Paragrafoelenco"/>
        <w:numPr>
          <w:ilvl w:val="0"/>
          <w:numId w:val="3"/>
        </w:numPr>
        <w:jc w:val="both"/>
        <w:rPr>
          <w:rFonts w:ascii="Palatino Linotype" w:hAnsi="Palatino Linotype"/>
          <w:color w:val="000000" w:themeColor="text1"/>
          <w:sz w:val="18"/>
          <w:szCs w:val="18"/>
        </w:rPr>
      </w:pPr>
      <w:r w:rsidRPr="002324E4">
        <w:rPr>
          <w:rFonts w:ascii="Palatino Linotype" w:hAnsi="Palatino Linotype"/>
          <w:color w:val="000000" w:themeColor="text1"/>
          <w:sz w:val="18"/>
          <w:szCs w:val="18"/>
          <w:lang w:val="en-GB"/>
        </w:rPr>
        <w:t xml:space="preserve">H. Le </w:t>
      </w:r>
      <w:proofErr w:type="spellStart"/>
      <w:r w:rsidRPr="002324E4">
        <w:rPr>
          <w:rFonts w:ascii="Palatino Linotype" w:hAnsi="Palatino Linotype"/>
          <w:color w:val="000000" w:themeColor="text1"/>
          <w:sz w:val="18"/>
          <w:szCs w:val="18"/>
          <w:lang w:val="en-GB"/>
        </w:rPr>
        <w:t>Jeune</w:t>
      </w:r>
      <w:proofErr w:type="spellEnd"/>
      <w:r w:rsidRPr="002324E4">
        <w:rPr>
          <w:rFonts w:ascii="Palatino Linotype" w:hAnsi="Palatino Linotype"/>
          <w:color w:val="000000" w:themeColor="text1"/>
          <w:sz w:val="18"/>
          <w:szCs w:val="18"/>
          <w:lang w:val="en-GB"/>
        </w:rPr>
        <w:t xml:space="preserve">, I. Aubert, F. Jourdan, e R. </w:t>
      </w:r>
      <w:proofErr w:type="spellStart"/>
      <w:r w:rsidRPr="002324E4">
        <w:rPr>
          <w:rFonts w:ascii="Palatino Linotype" w:hAnsi="Palatino Linotype"/>
          <w:color w:val="000000" w:themeColor="text1"/>
          <w:sz w:val="18"/>
          <w:szCs w:val="18"/>
          <w:lang w:val="en-GB"/>
        </w:rPr>
        <w:t>Quirion</w:t>
      </w:r>
      <w:proofErr w:type="spellEnd"/>
      <w:r w:rsidRPr="002324E4">
        <w:rPr>
          <w:rFonts w:ascii="Palatino Linotype" w:hAnsi="Palatino Linotype"/>
          <w:color w:val="000000" w:themeColor="text1"/>
          <w:sz w:val="18"/>
          <w:szCs w:val="18"/>
          <w:lang w:val="en-GB"/>
        </w:rPr>
        <w:t xml:space="preserve">, «Comparative laminar distribution of various autoradiographic cholinergic markers in adult rat main olfactory bulb», </w:t>
      </w:r>
      <w:r w:rsidRPr="002324E4">
        <w:rPr>
          <w:rFonts w:ascii="Palatino Linotype" w:hAnsi="Palatino Linotype"/>
          <w:i/>
          <w:iCs/>
          <w:color w:val="000000" w:themeColor="text1"/>
          <w:sz w:val="18"/>
          <w:szCs w:val="18"/>
          <w:lang w:val="en-GB"/>
        </w:rPr>
        <w:t xml:space="preserve">J. Chem. </w:t>
      </w:r>
      <w:proofErr w:type="spellStart"/>
      <w:r w:rsidRPr="002324E4">
        <w:rPr>
          <w:rFonts w:ascii="Palatino Linotype" w:hAnsi="Palatino Linotype"/>
          <w:i/>
          <w:iCs/>
          <w:color w:val="000000" w:themeColor="text1"/>
          <w:sz w:val="18"/>
          <w:szCs w:val="18"/>
          <w:lang w:val="en-GB"/>
        </w:rPr>
        <w:t>Neuroanat</w:t>
      </w:r>
      <w:proofErr w:type="spellEnd"/>
      <w:r w:rsidRPr="002324E4">
        <w:rPr>
          <w:rFonts w:ascii="Palatino Linotype" w:hAnsi="Palatino Linotype"/>
          <w:i/>
          <w:iCs/>
          <w:color w:val="000000" w:themeColor="text1"/>
          <w:sz w:val="18"/>
          <w:szCs w:val="18"/>
          <w:lang w:val="en-GB"/>
        </w:rPr>
        <w:t>.</w:t>
      </w:r>
      <w:r w:rsidRPr="002324E4">
        <w:rPr>
          <w:rFonts w:ascii="Palatino Linotype" w:hAnsi="Palatino Linotype"/>
          <w:color w:val="000000" w:themeColor="text1"/>
          <w:sz w:val="18"/>
          <w:szCs w:val="18"/>
          <w:lang w:val="en-GB"/>
        </w:rPr>
        <w:t xml:space="preserve">, vol. 9, n. 2, </w:t>
      </w:r>
      <w:proofErr w:type="spellStart"/>
      <w:r w:rsidRPr="002324E4">
        <w:rPr>
          <w:rFonts w:ascii="Palatino Linotype" w:hAnsi="Palatino Linotype"/>
          <w:color w:val="000000" w:themeColor="text1"/>
          <w:sz w:val="18"/>
          <w:szCs w:val="18"/>
          <w:lang w:val="en-GB"/>
        </w:rPr>
        <w:t>pagg</w:t>
      </w:r>
      <w:proofErr w:type="spellEnd"/>
      <w:r w:rsidRPr="002324E4">
        <w:rPr>
          <w:rFonts w:ascii="Palatino Linotype" w:hAnsi="Palatino Linotype"/>
          <w:color w:val="000000" w:themeColor="text1"/>
          <w:sz w:val="18"/>
          <w:szCs w:val="18"/>
          <w:lang w:val="en-GB"/>
        </w:rPr>
        <w:t xml:space="preserve">. 99–112, ago. 1995, </w:t>
      </w:r>
      <w:proofErr w:type="spellStart"/>
      <w:r w:rsidRPr="002324E4">
        <w:rPr>
          <w:rFonts w:ascii="Palatino Linotype" w:hAnsi="Palatino Linotype"/>
          <w:color w:val="000000" w:themeColor="text1"/>
          <w:sz w:val="18"/>
          <w:szCs w:val="18"/>
          <w:lang w:val="en-GB"/>
        </w:rPr>
        <w:t>doi</w:t>
      </w:r>
      <w:proofErr w:type="spellEnd"/>
      <w:r w:rsidRPr="002324E4">
        <w:rPr>
          <w:rFonts w:ascii="Palatino Linotype" w:hAnsi="Palatino Linotype"/>
          <w:color w:val="000000" w:themeColor="text1"/>
          <w:sz w:val="18"/>
          <w:szCs w:val="18"/>
          <w:lang w:val="en-GB"/>
        </w:rPr>
        <w:t>: 10.1016/0891-0618(95)00070-n.;</w:t>
      </w:r>
    </w:p>
    <w:p w14:paraId="4155FBCD" w14:textId="7997240B" w:rsidR="00B9742A" w:rsidRPr="002324E4" w:rsidRDefault="00B9742A" w:rsidP="002324E4">
      <w:pPr>
        <w:pStyle w:val="Paragrafoelenco"/>
        <w:numPr>
          <w:ilvl w:val="0"/>
          <w:numId w:val="3"/>
        </w:numPr>
        <w:jc w:val="both"/>
        <w:rPr>
          <w:rFonts w:ascii="Palatino Linotype" w:hAnsi="Palatino Linotype"/>
          <w:color w:val="000000" w:themeColor="text1"/>
          <w:sz w:val="18"/>
          <w:szCs w:val="18"/>
        </w:rPr>
      </w:pPr>
      <w:r w:rsidRPr="002324E4">
        <w:rPr>
          <w:rFonts w:ascii="Palatino Linotype" w:hAnsi="Palatino Linotype"/>
          <w:color w:val="000000" w:themeColor="text1"/>
          <w:sz w:val="18"/>
          <w:szCs w:val="18"/>
          <w:lang w:val="en-GB"/>
        </w:rPr>
        <w:t xml:space="preserve"> M. </w:t>
      </w:r>
      <w:proofErr w:type="spellStart"/>
      <w:r w:rsidRPr="002324E4">
        <w:rPr>
          <w:rFonts w:ascii="Palatino Linotype" w:hAnsi="Palatino Linotype"/>
          <w:color w:val="000000" w:themeColor="text1"/>
          <w:sz w:val="18"/>
          <w:szCs w:val="18"/>
          <w:lang w:val="en-GB"/>
        </w:rPr>
        <w:t>Alkondon</w:t>
      </w:r>
      <w:proofErr w:type="spellEnd"/>
      <w:r w:rsidRPr="002324E4">
        <w:rPr>
          <w:rFonts w:ascii="Palatino Linotype" w:hAnsi="Palatino Linotype"/>
          <w:color w:val="000000" w:themeColor="text1"/>
          <w:sz w:val="18"/>
          <w:szCs w:val="18"/>
          <w:lang w:val="en-GB"/>
        </w:rPr>
        <w:t xml:space="preserve">, E. S. Rocha, A. </w:t>
      </w:r>
      <w:proofErr w:type="spellStart"/>
      <w:r w:rsidRPr="002324E4">
        <w:rPr>
          <w:rFonts w:ascii="Palatino Linotype" w:hAnsi="Palatino Linotype"/>
          <w:color w:val="000000" w:themeColor="text1"/>
          <w:sz w:val="18"/>
          <w:szCs w:val="18"/>
          <w:lang w:val="en-GB"/>
        </w:rPr>
        <w:t>Maelicke</w:t>
      </w:r>
      <w:proofErr w:type="spellEnd"/>
      <w:r w:rsidRPr="002324E4">
        <w:rPr>
          <w:rFonts w:ascii="Palatino Linotype" w:hAnsi="Palatino Linotype"/>
          <w:color w:val="000000" w:themeColor="text1"/>
          <w:sz w:val="18"/>
          <w:szCs w:val="18"/>
          <w:lang w:val="en-GB"/>
        </w:rPr>
        <w:t xml:space="preserve">, e </w:t>
      </w:r>
      <w:proofErr w:type="spellStart"/>
      <w:r w:rsidRPr="002324E4">
        <w:rPr>
          <w:rFonts w:ascii="Palatino Linotype" w:hAnsi="Palatino Linotype"/>
          <w:color w:val="000000" w:themeColor="text1"/>
          <w:sz w:val="18"/>
          <w:szCs w:val="18"/>
          <w:lang w:val="en-GB"/>
        </w:rPr>
        <w:t>E</w:t>
      </w:r>
      <w:proofErr w:type="spellEnd"/>
      <w:r w:rsidRPr="002324E4">
        <w:rPr>
          <w:rFonts w:ascii="Palatino Linotype" w:hAnsi="Palatino Linotype"/>
          <w:color w:val="000000" w:themeColor="text1"/>
          <w:sz w:val="18"/>
          <w:szCs w:val="18"/>
          <w:lang w:val="en-GB"/>
        </w:rPr>
        <w:t xml:space="preserve">. X. Albuquerque, «Diversity of nicotinic acetylcholine receptors in rat brain. V. alpha-Bungarotoxin-sensitive nicotinic receptors in olfactory bulb neurons and presynaptic modulation of glutamate </w:t>
      </w:r>
      <w:proofErr w:type="gramStart"/>
      <w:r w:rsidRPr="002324E4">
        <w:rPr>
          <w:rFonts w:ascii="Palatino Linotype" w:hAnsi="Palatino Linotype"/>
          <w:color w:val="000000" w:themeColor="text1"/>
          <w:sz w:val="18"/>
          <w:szCs w:val="18"/>
          <w:lang w:val="en-GB"/>
        </w:rPr>
        <w:t>release.»</w:t>
      </w:r>
      <w:proofErr w:type="gramEnd"/>
      <w:r w:rsidRPr="002324E4">
        <w:rPr>
          <w:rFonts w:ascii="Palatino Linotype" w:hAnsi="Palatino Linotype"/>
          <w:color w:val="000000" w:themeColor="text1"/>
          <w:sz w:val="18"/>
          <w:szCs w:val="18"/>
          <w:lang w:val="en-GB"/>
        </w:rPr>
        <w:t xml:space="preserve">, </w:t>
      </w:r>
      <w:r w:rsidRPr="002324E4">
        <w:rPr>
          <w:rFonts w:ascii="Palatino Linotype" w:hAnsi="Palatino Linotype"/>
          <w:i/>
          <w:iCs/>
          <w:color w:val="000000" w:themeColor="text1"/>
          <w:sz w:val="18"/>
          <w:szCs w:val="18"/>
          <w:lang w:val="en-GB"/>
        </w:rPr>
        <w:t xml:space="preserve">J. </w:t>
      </w:r>
      <w:proofErr w:type="spellStart"/>
      <w:r w:rsidRPr="002324E4">
        <w:rPr>
          <w:rFonts w:ascii="Palatino Linotype" w:hAnsi="Palatino Linotype"/>
          <w:i/>
          <w:iCs/>
          <w:color w:val="000000" w:themeColor="text1"/>
          <w:sz w:val="18"/>
          <w:szCs w:val="18"/>
          <w:lang w:val="en-GB"/>
        </w:rPr>
        <w:t>Pharmacol</w:t>
      </w:r>
      <w:proofErr w:type="spellEnd"/>
      <w:r w:rsidRPr="002324E4">
        <w:rPr>
          <w:rFonts w:ascii="Palatino Linotype" w:hAnsi="Palatino Linotype"/>
          <w:i/>
          <w:iCs/>
          <w:color w:val="000000" w:themeColor="text1"/>
          <w:sz w:val="18"/>
          <w:szCs w:val="18"/>
          <w:lang w:val="en-GB"/>
        </w:rPr>
        <w:t xml:space="preserve">. Exp. </w:t>
      </w:r>
      <w:proofErr w:type="spellStart"/>
      <w:r w:rsidRPr="002324E4">
        <w:rPr>
          <w:rFonts w:ascii="Palatino Linotype" w:hAnsi="Palatino Linotype"/>
          <w:i/>
          <w:iCs/>
          <w:color w:val="000000" w:themeColor="text1"/>
          <w:sz w:val="18"/>
          <w:szCs w:val="18"/>
          <w:lang w:val="en-GB"/>
        </w:rPr>
        <w:t>Ther</w:t>
      </w:r>
      <w:proofErr w:type="spellEnd"/>
      <w:r w:rsidRPr="002324E4">
        <w:rPr>
          <w:rFonts w:ascii="Palatino Linotype" w:hAnsi="Palatino Linotype"/>
          <w:i/>
          <w:iCs/>
          <w:color w:val="000000" w:themeColor="text1"/>
          <w:sz w:val="18"/>
          <w:szCs w:val="18"/>
          <w:lang w:val="en-GB"/>
        </w:rPr>
        <w:t>.</w:t>
      </w:r>
      <w:r w:rsidRPr="002324E4">
        <w:rPr>
          <w:rFonts w:ascii="Palatino Linotype" w:hAnsi="Palatino Linotype"/>
          <w:color w:val="000000" w:themeColor="text1"/>
          <w:sz w:val="18"/>
          <w:szCs w:val="18"/>
          <w:lang w:val="en-GB"/>
        </w:rPr>
        <w:t xml:space="preserve">, vol. 278, n. 3, </w:t>
      </w:r>
      <w:proofErr w:type="spellStart"/>
      <w:r w:rsidRPr="002324E4">
        <w:rPr>
          <w:rFonts w:ascii="Palatino Linotype" w:hAnsi="Palatino Linotype"/>
          <w:color w:val="000000" w:themeColor="text1"/>
          <w:sz w:val="18"/>
          <w:szCs w:val="18"/>
          <w:lang w:val="en-GB"/>
        </w:rPr>
        <w:t>pagg</w:t>
      </w:r>
      <w:proofErr w:type="spellEnd"/>
      <w:r w:rsidRPr="002324E4">
        <w:rPr>
          <w:rFonts w:ascii="Palatino Linotype" w:hAnsi="Palatino Linotype"/>
          <w:color w:val="000000" w:themeColor="text1"/>
          <w:sz w:val="18"/>
          <w:szCs w:val="18"/>
          <w:lang w:val="en-GB"/>
        </w:rPr>
        <w:t>. 1460–1471, set. 1996</w:t>
      </w:r>
    </w:p>
    <w:p w14:paraId="364EB57B" w14:textId="1F9B9FE6" w:rsidR="00B9742A" w:rsidRPr="005C2181" w:rsidRDefault="00B9742A" w:rsidP="002324E4">
      <w:pPr>
        <w:pStyle w:val="Paragrafoelenco"/>
        <w:numPr>
          <w:ilvl w:val="0"/>
          <w:numId w:val="3"/>
        </w:numPr>
        <w:jc w:val="both"/>
        <w:rPr>
          <w:rFonts w:ascii="Palatino Linotype" w:hAnsi="Palatino Linotype"/>
          <w:color w:val="000000" w:themeColor="text1"/>
          <w:sz w:val="18"/>
          <w:szCs w:val="18"/>
          <w:lang w:val="en-US"/>
        </w:rPr>
      </w:pPr>
      <w:r w:rsidRPr="002324E4">
        <w:rPr>
          <w:rFonts w:ascii="Palatino Linotype" w:hAnsi="Palatino Linotype"/>
          <w:color w:val="000000" w:themeColor="text1"/>
          <w:sz w:val="18"/>
          <w:szCs w:val="18"/>
          <w:lang w:val="en-GB"/>
        </w:rPr>
        <w:t xml:space="preserve">Y. </w:t>
      </w:r>
      <w:proofErr w:type="spellStart"/>
      <w:r w:rsidRPr="002324E4">
        <w:rPr>
          <w:rFonts w:ascii="Palatino Linotype" w:hAnsi="Palatino Linotype"/>
          <w:color w:val="000000" w:themeColor="text1"/>
          <w:sz w:val="18"/>
          <w:szCs w:val="18"/>
          <w:lang w:val="en-GB"/>
        </w:rPr>
        <w:t>Tizabi</w:t>
      </w:r>
      <w:proofErr w:type="spellEnd"/>
      <w:r w:rsidRPr="002324E4">
        <w:rPr>
          <w:rFonts w:ascii="Palatino Linotype" w:hAnsi="Palatino Linotype"/>
          <w:color w:val="000000" w:themeColor="text1"/>
          <w:sz w:val="18"/>
          <w:szCs w:val="18"/>
          <w:lang w:val="en-GB"/>
        </w:rPr>
        <w:t xml:space="preserve">, B. Getachew, R. L. Copeland, e M. </w:t>
      </w:r>
      <w:proofErr w:type="spellStart"/>
      <w:r w:rsidRPr="002324E4">
        <w:rPr>
          <w:rFonts w:ascii="Palatino Linotype" w:hAnsi="Palatino Linotype"/>
          <w:color w:val="000000" w:themeColor="text1"/>
          <w:sz w:val="18"/>
          <w:szCs w:val="18"/>
          <w:lang w:val="en-GB"/>
        </w:rPr>
        <w:t>Aschner</w:t>
      </w:r>
      <w:proofErr w:type="spellEnd"/>
      <w:r w:rsidRPr="002324E4">
        <w:rPr>
          <w:rFonts w:ascii="Palatino Linotype" w:hAnsi="Palatino Linotype"/>
          <w:color w:val="000000" w:themeColor="text1"/>
          <w:sz w:val="18"/>
          <w:szCs w:val="18"/>
          <w:lang w:val="en-GB"/>
        </w:rPr>
        <w:t xml:space="preserve">, «Nicotine and the nicotinic cholinergic system in COVID-19», </w:t>
      </w:r>
      <w:r w:rsidRPr="002324E4">
        <w:rPr>
          <w:rFonts w:ascii="Palatino Linotype" w:hAnsi="Palatino Linotype"/>
          <w:i/>
          <w:iCs/>
          <w:color w:val="000000" w:themeColor="text1"/>
          <w:sz w:val="18"/>
          <w:szCs w:val="18"/>
          <w:lang w:val="en-GB"/>
        </w:rPr>
        <w:t>FEBS J.</w:t>
      </w:r>
      <w:r w:rsidRPr="002324E4">
        <w:rPr>
          <w:rFonts w:ascii="Palatino Linotype" w:hAnsi="Palatino Linotype"/>
          <w:color w:val="000000" w:themeColor="text1"/>
          <w:sz w:val="18"/>
          <w:szCs w:val="18"/>
          <w:lang w:val="en-GB"/>
        </w:rPr>
        <w:t xml:space="preserve">, vol. 287, n. 17, </w:t>
      </w:r>
      <w:proofErr w:type="spellStart"/>
      <w:r w:rsidRPr="002324E4">
        <w:rPr>
          <w:rFonts w:ascii="Palatino Linotype" w:hAnsi="Palatino Linotype"/>
          <w:color w:val="000000" w:themeColor="text1"/>
          <w:sz w:val="18"/>
          <w:szCs w:val="18"/>
          <w:lang w:val="en-GB"/>
        </w:rPr>
        <w:t>pagg</w:t>
      </w:r>
      <w:proofErr w:type="spellEnd"/>
      <w:r w:rsidRPr="002324E4">
        <w:rPr>
          <w:rFonts w:ascii="Palatino Linotype" w:hAnsi="Palatino Linotype"/>
          <w:color w:val="000000" w:themeColor="text1"/>
          <w:sz w:val="18"/>
          <w:szCs w:val="18"/>
          <w:lang w:val="en-GB"/>
        </w:rPr>
        <w:t xml:space="preserve">. 3656–3663, set. 2020, </w:t>
      </w:r>
      <w:proofErr w:type="spellStart"/>
      <w:r w:rsidRPr="002324E4">
        <w:rPr>
          <w:rFonts w:ascii="Palatino Linotype" w:hAnsi="Palatino Linotype"/>
          <w:color w:val="000000" w:themeColor="text1"/>
          <w:sz w:val="18"/>
          <w:szCs w:val="18"/>
          <w:lang w:val="en-GB"/>
        </w:rPr>
        <w:t>doi</w:t>
      </w:r>
      <w:proofErr w:type="spellEnd"/>
      <w:r w:rsidRPr="002324E4">
        <w:rPr>
          <w:rFonts w:ascii="Palatino Linotype" w:hAnsi="Palatino Linotype"/>
          <w:color w:val="000000" w:themeColor="text1"/>
          <w:sz w:val="18"/>
          <w:szCs w:val="18"/>
          <w:lang w:val="en-GB"/>
        </w:rPr>
        <w:t>: 10.1111/febs.15521</w:t>
      </w:r>
    </w:p>
    <w:p w14:paraId="53506D21" w14:textId="77777777" w:rsidR="00124B75" w:rsidRPr="002324E4" w:rsidRDefault="00124B75" w:rsidP="002324E4">
      <w:pPr>
        <w:pStyle w:val="Paragrafoelenco"/>
        <w:numPr>
          <w:ilvl w:val="0"/>
          <w:numId w:val="3"/>
        </w:numPr>
        <w:jc w:val="both"/>
        <w:rPr>
          <w:rFonts w:ascii="Palatino Linotype" w:hAnsi="Palatino Linotype"/>
          <w:color w:val="000000" w:themeColor="text1"/>
          <w:sz w:val="18"/>
          <w:szCs w:val="18"/>
        </w:rPr>
      </w:pPr>
      <w:proofErr w:type="spellStart"/>
      <w:r w:rsidRPr="005C2181">
        <w:rPr>
          <w:rFonts w:ascii="Palatino Linotype" w:hAnsi="Palatino Linotype" w:cs="Segoe UI"/>
          <w:color w:val="000000" w:themeColor="text1"/>
          <w:sz w:val="18"/>
          <w:szCs w:val="18"/>
          <w:shd w:val="clear" w:color="auto" w:fill="FFFFFF"/>
          <w:lang w:val="en-US"/>
        </w:rPr>
        <w:t>Bucaretchi</w:t>
      </w:r>
      <w:proofErr w:type="spellEnd"/>
      <w:r w:rsidRPr="005C2181">
        <w:rPr>
          <w:rFonts w:ascii="Palatino Linotype" w:hAnsi="Palatino Linotype" w:cs="Segoe UI"/>
          <w:color w:val="000000" w:themeColor="text1"/>
          <w:sz w:val="18"/>
          <w:szCs w:val="18"/>
          <w:shd w:val="clear" w:color="auto" w:fill="FFFFFF"/>
          <w:lang w:val="en-US"/>
        </w:rPr>
        <w:t xml:space="preserve"> F, Borrasca-Fernandes CF, De </w:t>
      </w:r>
      <w:proofErr w:type="spellStart"/>
      <w:r w:rsidRPr="005C2181">
        <w:rPr>
          <w:rFonts w:ascii="Palatino Linotype" w:hAnsi="Palatino Linotype" w:cs="Segoe UI"/>
          <w:color w:val="000000" w:themeColor="text1"/>
          <w:sz w:val="18"/>
          <w:szCs w:val="18"/>
          <w:shd w:val="clear" w:color="auto" w:fill="FFFFFF"/>
          <w:lang w:val="en-US"/>
        </w:rPr>
        <w:t>Capitani</w:t>
      </w:r>
      <w:proofErr w:type="spellEnd"/>
      <w:r w:rsidRPr="005C2181">
        <w:rPr>
          <w:rFonts w:ascii="Palatino Linotype" w:hAnsi="Palatino Linotype" w:cs="Segoe UI"/>
          <w:color w:val="000000" w:themeColor="text1"/>
          <w:sz w:val="18"/>
          <w:szCs w:val="18"/>
          <w:shd w:val="clear" w:color="auto" w:fill="FFFFFF"/>
          <w:lang w:val="en-US"/>
        </w:rPr>
        <w:t xml:space="preserve"> EM, </w:t>
      </w:r>
      <w:proofErr w:type="spellStart"/>
      <w:r w:rsidRPr="005C2181">
        <w:rPr>
          <w:rFonts w:ascii="Palatino Linotype" w:hAnsi="Palatino Linotype" w:cs="Segoe UI"/>
          <w:color w:val="000000" w:themeColor="text1"/>
          <w:sz w:val="18"/>
          <w:szCs w:val="18"/>
          <w:shd w:val="clear" w:color="auto" w:fill="FFFFFF"/>
          <w:lang w:val="en-US"/>
        </w:rPr>
        <w:t>Hyslop</w:t>
      </w:r>
      <w:proofErr w:type="spellEnd"/>
      <w:r w:rsidRPr="005C2181">
        <w:rPr>
          <w:rFonts w:ascii="Palatino Linotype" w:hAnsi="Palatino Linotype" w:cs="Segoe UI"/>
          <w:color w:val="000000" w:themeColor="text1"/>
          <w:sz w:val="18"/>
          <w:szCs w:val="18"/>
          <w:shd w:val="clear" w:color="auto" w:fill="FFFFFF"/>
          <w:lang w:val="en-US"/>
        </w:rPr>
        <w:t xml:space="preserve"> S. Consecutive envenomation of two men bitten by the same coral snake (</w:t>
      </w:r>
      <w:r w:rsidRPr="005C2181">
        <w:rPr>
          <w:rFonts w:ascii="Palatino Linotype" w:hAnsi="Palatino Linotype" w:cs="Segoe UI"/>
          <w:i/>
          <w:iCs/>
          <w:color w:val="000000" w:themeColor="text1"/>
          <w:sz w:val="18"/>
          <w:szCs w:val="18"/>
          <w:shd w:val="clear" w:color="auto" w:fill="FFFFFF"/>
          <w:lang w:val="en-US"/>
        </w:rPr>
        <w:t xml:space="preserve">Micrurus </w:t>
      </w:r>
      <w:proofErr w:type="spellStart"/>
      <w:r w:rsidRPr="005C2181">
        <w:rPr>
          <w:rFonts w:ascii="Palatino Linotype" w:hAnsi="Palatino Linotype" w:cs="Segoe UI"/>
          <w:i/>
          <w:iCs/>
          <w:color w:val="000000" w:themeColor="text1"/>
          <w:sz w:val="18"/>
          <w:szCs w:val="18"/>
          <w:shd w:val="clear" w:color="auto" w:fill="FFFFFF"/>
          <w:lang w:val="en-US"/>
        </w:rPr>
        <w:t>corallinus</w:t>
      </w:r>
      <w:proofErr w:type="spellEnd"/>
      <w:r w:rsidRPr="005C2181">
        <w:rPr>
          <w:rFonts w:ascii="Palatino Linotype" w:hAnsi="Palatino Linotype" w:cs="Segoe UI"/>
          <w:color w:val="000000" w:themeColor="text1"/>
          <w:sz w:val="18"/>
          <w:szCs w:val="18"/>
          <w:shd w:val="clear" w:color="auto" w:fill="FFFFFF"/>
          <w:lang w:val="en-US"/>
        </w:rPr>
        <w:t xml:space="preserve">). </w:t>
      </w:r>
      <w:proofErr w:type="spellStart"/>
      <w:r w:rsidRPr="002324E4">
        <w:rPr>
          <w:rFonts w:ascii="Palatino Linotype" w:hAnsi="Palatino Linotype" w:cs="Segoe UI"/>
          <w:color w:val="000000" w:themeColor="text1"/>
          <w:sz w:val="18"/>
          <w:szCs w:val="18"/>
          <w:shd w:val="clear" w:color="auto" w:fill="FFFFFF"/>
        </w:rPr>
        <w:t>Clin</w:t>
      </w:r>
      <w:proofErr w:type="spellEnd"/>
      <w:r w:rsidRPr="002324E4">
        <w:rPr>
          <w:rFonts w:ascii="Palatino Linotype" w:hAnsi="Palatino Linotype" w:cs="Segoe UI"/>
          <w:color w:val="000000" w:themeColor="text1"/>
          <w:sz w:val="18"/>
          <w:szCs w:val="18"/>
          <w:shd w:val="clear" w:color="auto" w:fill="FFFFFF"/>
        </w:rPr>
        <w:t xml:space="preserve"> </w:t>
      </w:r>
      <w:proofErr w:type="spellStart"/>
      <w:r w:rsidRPr="002324E4">
        <w:rPr>
          <w:rFonts w:ascii="Palatino Linotype" w:hAnsi="Palatino Linotype" w:cs="Segoe UI"/>
          <w:color w:val="000000" w:themeColor="text1"/>
          <w:sz w:val="18"/>
          <w:szCs w:val="18"/>
          <w:shd w:val="clear" w:color="auto" w:fill="FFFFFF"/>
        </w:rPr>
        <w:t>Toxicol</w:t>
      </w:r>
      <w:proofErr w:type="spellEnd"/>
      <w:r w:rsidRPr="002324E4">
        <w:rPr>
          <w:rFonts w:ascii="Palatino Linotype" w:hAnsi="Palatino Linotype" w:cs="Segoe UI"/>
          <w:color w:val="000000" w:themeColor="text1"/>
          <w:sz w:val="18"/>
          <w:szCs w:val="18"/>
          <w:shd w:val="clear" w:color="auto" w:fill="FFFFFF"/>
        </w:rPr>
        <w:t xml:space="preserve"> (</w:t>
      </w:r>
      <w:proofErr w:type="spellStart"/>
      <w:r w:rsidRPr="002324E4">
        <w:rPr>
          <w:rFonts w:ascii="Palatino Linotype" w:hAnsi="Palatino Linotype" w:cs="Segoe UI"/>
          <w:color w:val="000000" w:themeColor="text1"/>
          <w:sz w:val="18"/>
          <w:szCs w:val="18"/>
          <w:shd w:val="clear" w:color="auto" w:fill="FFFFFF"/>
        </w:rPr>
        <w:t>Phila</w:t>
      </w:r>
      <w:proofErr w:type="spellEnd"/>
      <w:r w:rsidRPr="002324E4">
        <w:rPr>
          <w:rFonts w:ascii="Palatino Linotype" w:hAnsi="Palatino Linotype" w:cs="Segoe UI"/>
          <w:color w:val="000000" w:themeColor="text1"/>
          <w:sz w:val="18"/>
          <w:szCs w:val="18"/>
          <w:shd w:val="clear" w:color="auto" w:fill="FFFFFF"/>
        </w:rPr>
        <w:t xml:space="preserve">). 2020 Feb;58(2):132-135. </w:t>
      </w:r>
      <w:proofErr w:type="spellStart"/>
      <w:r w:rsidRPr="002324E4">
        <w:rPr>
          <w:rFonts w:ascii="Palatino Linotype" w:hAnsi="Palatino Linotype" w:cs="Segoe UI"/>
          <w:color w:val="000000" w:themeColor="text1"/>
          <w:sz w:val="18"/>
          <w:szCs w:val="18"/>
          <w:shd w:val="clear" w:color="auto" w:fill="FFFFFF"/>
        </w:rPr>
        <w:t>doi</w:t>
      </w:r>
      <w:proofErr w:type="spellEnd"/>
      <w:r w:rsidRPr="002324E4">
        <w:rPr>
          <w:rFonts w:ascii="Palatino Linotype" w:hAnsi="Palatino Linotype" w:cs="Segoe UI"/>
          <w:color w:val="000000" w:themeColor="text1"/>
          <w:sz w:val="18"/>
          <w:szCs w:val="18"/>
          <w:shd w:val="clear" w:color="auto" w:fill="FFFFFF"/>
        </w:rPr>
        <w:t xml:space="preserve">: 10.1080/15563650.2019.1610568. </w:t>
      </w:r>
      <w:proofErr w:type="spellStart"/>
      <w:r w:rsidRPr="002324E4">
        <w:rPr>
          <w:rFonts w:ascii="Palatino Linotype" w:hAnsi="Palatino Linotype" w:cs="Segoe UI"/>
          <w:color w:val="000000" w:themeColor="text1"/>
          <w:sz w:val="18"/>
          <w:szCs w:val="18"/>
          <w:shd w:val="clear" w:color="auto" w:fill="FFFFFF"/>
        </w:rPr>
        <w:t>Epub</w:t>
      </w:r>
      <w:proofErr w:type="spellEnd"/>
      <w:r w:rsidRPr="002324E4">
        <w:rPr>
          <w:rFonts w:ascii="Palatino Linotype" w:hAnsi="Palatino Linotype" w:cs="Segoe UI"/>
          <w:color w:val="000000" w:themeColor="text1"/>
          <w:sz w:val="18"/>
          <w:szCs w:val="18"/>
          <w:shd w:val="clear" w:color="auto" w:fill="FFFFFF"/>
        </w:rPr>
        <w:t xml:space="preserve"> 2019 </w:t>
      </w:r>
      <w:proofErr w:type="spellStart"/>
      <w:r w:rsidRPr="002324E4">
        <w:rPr>
          <w:rFonts w:ascii="Palatino Linotype" w:hAnsi="Palatino Linotype" w:cs="Segoe UI"/>
          <w:color w:val="000000" w:themeColor="text1"/>
          <w:sz w:val="18"/>
          <w:szCs w:val="18"/>
          <w:shd w:val="clear" w:color="auto" w:fill="FFFFFF"/>
        </w:rPr>
        <w:t>May</w:t>
      </w:r>
      <w:proofErr w:type="spellEnd"/>
      <w:r w:rsidRPr="002324E4">
        <w:rPr>
          <w:rFonts w:ascii="Palatino Linotype" w:hAnsi="Palatino Linotype" w:cs="Segoe UI"/>
          <w:color w:val="000000" w:themeColor="text1"/>
          <w:sz w:val="18"/>
          <w:szCs w:val="18"/>
          <w:shd w:val="clear" w:color="auto" w:fill="FFFFFF"/>
        </w:rPr>
        <w:t xml:space="preserve"> 13. PMID: 31079507.</w:t>
      </w:r>
    </w:p>
    <w:p w14:paraId="4F775DC9" w14:textId="77777777" w:rsidR="00124B75" w:rsidRPr="002324E4" w:rsidRDefault="00124B75" w:rsidP="002324E4">
      <w:pPr>
        <w:pStyle w:val="Paragrafoelenco"/>
        <w:numPr>
          <w:ilvl w:val="0"/>
          <w:numId w:val="3"/>
        </w:numPr>
        <w:jc w:val="both"/>
        <w:rPr>
          <w:rFonts w:ascii="Palatino Linotype" w:hAnsi="Palatino Linotype"/>
          <w:color w:val="000000" w:themeColor="text1"/>
          <w:sz w:val="18"/>
          <w:szCs w:val="18"/>
        </w:rPr>
      </w:pPr>
      <w:r w:rsidRPr="005C2181">
        <w:rPr>
          <w:rFonts w:ascii="Palatino Linotype" w:hAnsi="Palatino Linotype" w:cs="Segoe UI"/>
          <w:color w:val="000000" w:themeColor="text1"/>
          <w:sz w:val="18"/>
          <w:szCs w:val="18"/>
          <w:shd w:val="clear" w:color="auto" w:fill="FFFFFF"/>
          <w:lang w:val="en-US"/>
        </w:rPr>
        <w:t xml:space="preserve">Sethi M, Cook M, Winkel KD. Persistent anosmia and olfactory bulb atrophy after </w:t>
      </w:r>
      <w:proofErr w:type="spellStart"/>
      <w:r w:rsidRPr="005C2181">
        <w:rPr>
          <w:rFonts w:ascii="Palatino Linotype" w:hAnsi="Palatino Linotype" w:cs="Segoe UI"/>
          <w:color w:val="000000" w:themeColor="text1"/>
          <w:sz w:val="18"/>
          <w:szCs w:val="18"/>
          <w:shd w:val="clear" w:color="auto" w:fill="FFFFFF"/>
          <w:lang w:val="en-US"/>
        </w:rPr>
        <w:t>mulga</w:t>
      </w:r>
      <w:proofErr w:type="spellEnd"/>
      <w:r w:rsidRPr="005C2181">
        <w:rPr>
          <w:rFonts w:ascii="Palatino Linotype" w:hAnsi="Palatino Linotype" w:cs="Segoe UI"/>
          <w:color w:val="000000" w:themeColor="text1"/>
          <w:sz w:val="18"/>
          <w:szCs w:val="18"/>
          <w:shd w:val="clear" w:color="auto" w:fill="FFFFFF"/>
          <w:lang w:val="en-US"/>
        </w:rPr>
        <w:t xml:space="preserve"> (</w:t>
      </w:r>
      <w:proofErr w:type="spellStart"/>
      <w:r w:rsidRPr="005C2181">
        <w:rPr>
          <w:rFonts w:ascii="Palatino Linotype" w:hAnsi="Palatino Linotype" w:cs="Segoe UI"/>
          <w:color w:val="000000" w:themeColor="text1"/>
          <w:sz w:val="18"/>
          <w:szCs w:val="18"/>
          <w:shd w:val="clear" w:color="auto" w:fill="FFFFFF"/>
          <w:lang w:val="en-US"/>
        </w:rPr>
        <w:t>Pseudechis</w:t>
      </w:r>
      <w:proofErr w:type="spellEnd"/>
      <w:r w:rsidRPr="005C2181">
        <w:rPr>
          <w:rFonts w:ascii="Palatino Linotype" w:hAnsi="Palatino Linotype" w:cs="Segoe UI"/>
          <w:color w:val="000000" w:themeColor="text1"/>
          <w:sz w:val="18"/>
          <w:szCs w:val="18"/>
          <w:shd w:val="clear" w:color="auto" w:fill="FFFFFF"/>
          <w:lang w:val="en-US"/>
        </w:rPr>
        <w:t xml:space="preserve"> australis) snakebite. </w:t>
      </w:r>
      <w:r w:rsidRPr="002324E4">
        <w:rPr>
          <w:rFonts w:ascii="Palatino Linotype" w:hAnsi="Palatino Linotype" w:cs="Segoe UI"/>
          <w:color w:val="000000" w:themeColor="text1"/>
          <w:sz w:val="18"/>
          <w:szCs w:val="18"/>
          <w:shd w:val="clear" w:color="auto" w:fill="FFFFFF"/>
        </w:rPr>
        <w:t xml:space="preserve">J </w:t>
      </w:r>
      <w:proofErr w:type="spellStart"/>
      <w:r w:rsidRPr="002324E4">
        <w:rPr>
          <w:rFonts w:ascii="Palatino Linotype" w:hAnsi="Palatino Linotype" w:cs="Segoe UI"/>
          <w:color w:val="000000" w:themeColor="text1"/>
          <w:sz w:val="18"/>
          <w:szCs w:val="18"/>
          <w:shd w:val="clear" w:color="auto" w:fill="FFFFFF"/>
        </w:rPr>
        <w:t>Clin</w:t>
      </w:r>
      <w:proofErr w:type="spellEnd"/>
      <w:r w:rsidRPr="002324E4">
        <w:rPr>
          <w:rFonts w:ascii="Palatino Linotype" w:hAnsi="Palatino Linotype" w:cs="Segoe UI"/>
          <w:color w:val="000000" w:themeColor="text1"/>
          <w:sz w:val="18"/>
          <w:szCs w:val="18"/>
          <w:shd w:val="clear" w:color="auto" w:fill="FFFFFF"/>
        </w:rPr>
        <w:t xml:space="preserve"> </w:t>
      </w:r>
      <w:proofErr w:type="spellStart"/>
      <w:r w:rsidRPr="002324E4">
        <w:rPr>
          <w:rFonts w:ascii="Palatino Linotype" w:hAnsi="Palatino Linotype" w:cs="Segoe UI"/>
          <w:color w:val="000000" w:themeColor="text1"/>
          <w:sz w:val="18"/>
          <w:szCs w:val="18"/>
          <w:shd w:val="clear" w:color="auto" w:fill="FFFFFF"/>
        </w:rPr>
        <w:t>Neurosci</w:t>
      </w:r>
      <w:proofErr w:type="spellEnd"/>
      <w:r w:rsidRPr="002324E4">
        <w:rPr>
          <w:rFonts w:ascii="Palatino Linotype" w:hAnsi="Palatino Linotype" w:cs="Segoe UI"/>
          <w:color w:val="000000" w:themeColor="text1"/>
          <w:sz w:val="18"/>
          <w:szCs w:val="18"/>
          <w:shd w:val="clear" w:color="auto" w:fill="FFFFFF"/>
        </w:rPr>
        <w:t xml:space="preserve">. 2016 </w:t>
      </w:r>
      <w:proofErr w:type="gramStart"/>
      <w:r w:rsidRPr="002324E4">
        <w:rPr>
          <w:rFonts w:ascii="Palatino Linotype" w:hAnsi="Palatino Linotype" w:cs="Segoe UI"/>
          <w:color w:val="000000" w:themeColor="text1"/>
          <w:sz w:val="18"/>
          <w:szCs w:val="18"/>
          <w:shd w:val="clear" w:color="auto" w:fill="FFFFFF"/>
        </w:rPr>
        <w:t>Jul;29:199</w:t>
      </w:r>
      <w:proofErr w:type="gramEnd"/>
      <w:r w:rsidRPr="002324E4">
        <w:rPr>
          <w:rFonts w:ascii="Palatino Linotype" w:hAnsi="Palatino Linotype" w:cs="Segoe UI"/>
          <w:color w:val="000000" w:themeColor="text1"/>
          <w:sz w:val="18"/>
          <w:szCs w:val="18"/>
          <w:shd w:val="clear" w:color="auto" w:fill="FFFFFF"/>
        </w:rPr>
        <w:t xml:space="preserve">-201. </w:t>
      </w:r>
      <w:proofErr w:type="spellStart"/>
      <w:r w:rsidRPr="002324E4">
        <w:rPr>
          <w:rFonts w:ascii="Palatino Linotype" w:hAnsi="Palatino Linotype" w:cs="Segoe UI"/>
          <w:color w:val="000000" w:themeColor="text1"/>
          <w:sz w:val="18"/>
          <w:szCs w:val="18"/>
          <w:shd w:val="clear" w:color="auto" w:fill="FFFFFF"/>
        </w:rPr>
        <w:t>doi</w:t>
      </w:r>
      <w:proofErr w:type="spellEnd"/>
      <w:r w:rsidRPr="002324E4">
        <w:rPr>
          <w:rFonts w:ascii="Palatino Linotype" w:hAnsi="Palatino Linotype" w:cs="Segoe UI"/>
          <w:color w:val="000000" w:themeColor="text1"/>
          <w:sz w:val="18"/>
          <w:szCs w:val="18"/>
          <w:shd w:val="clear" w:color="auto" w:fill="FFFFFF"/>
        </w:rPr>
        <w:t xml:space="preserve">: 10.1016/j.jocn.2015.12.019. </w:t>
      </w:r>
      <w:proofErr w:type="spellStart"/>
      <w:r w:rsidRPr="002324E4">
        <w:rPr>
          <w:rFonts w:ascii="Palatino Linotype" w:hAnsi="Palatino Linotype" w:cs="Segoe UI"/>
          <w:color w:val="000000" w:themeColor="text1"/>
          <w:sz w:val="18"/>
          <w:szCs w:val="18"/>
          <w:shd w:val="clear" w:color="auto" w:fill="FFFFFF"/>
        </w:rPr>
        <w:t>Epub</w:t>
      </w:r>
      <w:proofErr w:type="spellEnd"/>
      <w:r w:rsidRPr="002324E4">
        <w:rPr>
          <w:rFonts w:ascii="Palatino Linotype" w:hAnsi="Palatino Linotype" w:cs="Segoe UI"/>
          <w:color w:val="000000" w:themeColor="text1"/>
          <w:sz w:val="18"/>
          <w:szCs w:val="18"/>
          <w:shd w:val="clear" w:color="auto" w:fill="FFFFFF"/>
        </w:rPr>
        <w:t xml:space="preserve"> 2016 </w:t>
      </w:r>
      <w:proofErr w:type="spellStart"/>
      <w:r w:rsidRPr="002324E4">
        <w:rPr>
          <w:rFonts w:ascii="Palatino Linotype" w:hAnsi="Palatino Linotype" w:cs="Segoe UI"/>
          <w:color w:val="000000" w:themeColor="text1"/>
          <w:sz w:val="18"/>
          <w:szCs w:val="18"/>
          <w:shd w:val="clear" w:color="auto" w:fill="FFFFFF"/>
        </w:rPr>
        <w:t>Feb</w:t>
      </w:r>
      <w:proofErr w:type="spellEnd"/>
      <w:r w:rsidRPr="002324E4">
        <w:rPr>
          <w:rFonts w:ascii="Palatino Linotype" w:hAnsi="Palatino Linotype" w:cs="Segoe UI"/>
          <w:color w:val="000000" w:themeColor="text1"/>
          <w:sz w:val="18"/>
          <w:szCs w:val="18"/>
          <w:shd w:val="clear" w:color="auto" w:fill="FFFFFF"/>
        </w:rPr>
        <w:t xml:space="preserve"> 17. PMID: 26896910.</w:t>
      </w:r>
    </w:p>
    <w:p w14:paraId="3155B6D8" w14:textId="77777777" w:rsidR="00124B75" w:rsidRPr="002324E4" w:rsidRDefault="00124B75" w:rsidP="002324E4">
      <w:pPr>
        <w:pStyle w:val="Paragrafoelenco"/>
        <w:numPr>
          <w:ilvl w:val="0"/>
          <w:numId w:val="3"/>
        </w:numPr>
        <w:jc w:val="both"/>
        <w:rPr>
          <w:rFonts w:ascii="Palatino Linotype" w:hAnsi="Palatino Linotype"/>
          <w:color w:val="000000" w:themeColor="text1"/>
          <w:sz w:val="18"/>
          <w:szCs w:val="18"/>
        </w:rPr>
      </w:pPr>
      <w:r w:rsidRPr="005C2181">
        <w:rPr>
          <w:rFonts w:ascii="Palatino Linotype" w:hAnsi="Palatino Linotype" w:cs="Segoe UI"/>
          <w:color w:val="000000" w:themeColor="text1"/>
          <w:sz w:val="18"/>
          <w:szCs w:val="18"/>
          <w:shd w:val="clear" w:color="auto" w:fill="FFFFFF"/>
          <w:lang w:val="en-US"/>
        </w:rPr>
        <w:t xml:space="preserve">Gutiérrez JM, </w:t>
      </w:r>
      <w:proofErr w:type="spellStart"/>
      <w:r w:rsidRPr="005C2181">
        <w:rPr>
          <w:rFonts w:ascii="Palatino Linotype" w:hAnsi="Palatino Linotype" w:cs="Segoe UI"/>
          <w:color w:val="000000" w:themeColor="text1"/>
          <w:sz w:val="18"/>
          <w:szCs w:val="18"/>
          <w:shd w:val="clear" w:color="auto" w:fill="FFFFFF"/>
          <w:lang w:val="en-US"/>
        </w:rPr>
        <w:t>Calvete</w:t>
      </w:r>
      <w:proofErr w:type="spellEnd"/>
      <w:r w:rsidRPr="005C2181">
        <w:rPr>
          <w:rFonts w:ascii="Palatino Linotype" w:hAnsi="Palatino Linotype" w:cs="Segoe UI"/>
          <w:color w:val="000000" w:themeColor="text1"/>
          <w:sz w:val="18"/>
          <w:szCs w:val="18"/>
          <w:shd w:val="clear" w:color="auto" w:fill="FFFFFF"/>
          <w:lang w:val="en-US"/>
        </w:rPr>
        <w:t xml:space="preserve"> JJ, Habib AG, Harrison RA, Williams DJ, </w:t>
      </w:r>
      <w:proofErr w:type="spellStart"/>
      <w:r w:rsidRPr="005C2181">
        <w:rPr>
          <w:rFonts w:ascii="Palatino Linotype" w:hAnsi="Palatino Linotype" w:cs="Segoe UI"/>
          <w:color w:val="000000" w:themeColor="text1"/>
          <w:sz w:val="18"/>
          <w:szCs w:val="18"/>
          <w:shd w:val="clear" w:color="auto" w:fill="FFFFFF"/>
          <w:lang w:val="en-US"/>
        </w:rPr>
        <w:t>Warrell</w:t>
      </w:r>
      <w:proofErr w:type="spellEnd"/>
      <w:r w:rsidRPr="005C2181">
        <w:rPr>
          <w:rFonts w:ascii="Palatino Linotype" w:hAnsi="Palatino Linotype" w:cs="Segoe UI"/>
          <w:color w:val="000000" w:themeColor="text1"/>
          <w:sz w:val="18"/>
          <w:szCs w:val="18"/>
          <w:shd w:val="clear" w:color="auto" w:fill="FFFFFF"/>
          <w:lang w:val="en-US"/>
        </w:rPr>
        <w:t xml:space="preserve"> DA. </w:t>
      </w:r>
      <w:proofErr w:type="spellStart"/>
      <w:r w:rsidRPr="002324E4">
        <w:rPr>
          <w:rFonts w:ascii="Palatino Linotype" w:hAnsi="Palatino Linotype" w:cs="Segoe UI"/>
          <w:color w:val="000000" w:themeColor="text1"/>
          <w:sz w:val="18"/>
          <w:szCs w:val="18"/>
          <w:shd w:val="clear" w:color="auto" w:fill="FFFFFF"/>
        </w:rPr>
        <w:t>Snakebite</w:t>
      </w:r>
      <w:proofErr w:type="spellEnd"/>
      <w:r w:rsidRPr="002324E4">
        <w:rPr>
          <w:rFonts w:ascii="Palatino Linotype" w:hAnsi="Palatino Linotype" w:cs="Segoe UI"/>
          <w:color w:val="000000" w:themeColor="text1"/>
          <w:sz w:val="18"/>
          <w:szCs w:val="18"/>
          <w:shd w:val="clear" w:color="auto" w:fill="FFFFFF"/>
        </w:rPr>
        <w:t xml:space="preserve"> </w:t>
      </w:r>
      <w:proofErr w:type="spellStart"/>
      <w:r w:rsidRPr="002324E4">
        <w:rPr>
          <w:rFonts w:ascii="Palatino Linotype" w:hAnsi="Palatino Linotype" w:cs="Segoe UI"/>
          <w:color w:val="000000" w:themeColor="text1"/>
          <w:sz w:val="18"/>
          <w:szCs w:val="18"/>
          <w:shd w:val="clear" w:color="auto" w:fill="FFFFFF"/>
        </w:rPr>
        <w:t>envenoming</w:t>
      </w:r>
      <w:proofErr w:type="spellEnd"/>
      <w:r w:rsidRPr="002324E4">
        <w:rPr>
          <w:rFonts w:ascii="Palatino Linotype" w:hAnsi="Palatino Linotype" w:cs="Segoe UI"/>
          <w:color w:val="000000" w:themeColor="text1"/>
          <w:sz w:val="18"/>
          <w:szCs w:val="18"/>
          <w:shd w:val="clear" w:color="auto" w:fill="FFFFFF"/>
        </w:rPr>
        <w:t xml:space="preserve">. </w:t>
      </w:r>
      <w:r w:rsidRPr="005C2181">
        <w:rPr>
          <w:rFonts w:ascii="Palatino Linotype" w:hAnsi="Palatino Linotype" w:cs="Segoe UI"/>
          <w:color w:val="000000" w:themeColor="text1"/>
          <w:sz w:val="18"/>
          <w:szCs w:val="18"/>
          <w:shd w:val="clear" w:color="auto" w:fill="FFFFFF"/>
          <w:lang w:val="en-US"/>
        </w:rPr>
        <w:t xml:space="preserve">Nat Rev Dis Primers. 2017 Sep </w:t>
      </w:r>
      <w:proofErr w:type="gramStart"/>
      <w:r w:rsidRPr="005C2181">
        <w:rPr>
          <w:rFonts w:ascii="Palatino Linotype" w:hAnsi="Palatino Linotype" w:cs="Segoe UI"/>
          <w:color w:val="000000" w:themeColor="text1"/>
          <w:sz w:val="18"/>
          <w:szCs w:val="18"/>
          <w:shd w:val="clear" w:color="auto" w:fill="FFFFFF"/>
          <w:lang w:val="en-US"/>
        </w:rPr>
        <w:t>14;3:17063</w:t>
      </w:r>
      <w:proofErr w:type="gramEnd"/>
      <w:r w:rsidRPr="005C2181">
        <w:rPr>
          <w:rFonts w:ascii="Palatino Linotype" w:hAnsi="Palatino Linotype" w:cs="Segoe UI"/>
          <w:color w:val="000000" w:themeColor="text1"/>
          <w:sz w:val="18"/>
          <w:szCs w:val="18"/>
          <w:shd w:val="clear" w:color="auto" w:fill="FFFFFF"/>
          <w:lang w:val="en-US"/>
        </w:rPr>
        <w:t xml:space="preserve">. </w:t>
      </w:r>
      <w:proofErr w:type="spellStart"/>
      <w:r w:rsidRPr="005C2181">
        <w:rPr>
          <w:rFonts w:ascii="Palatino Linotype" w:hAnsi="Palatino Linotype" w:cs="Segoe UI"/>
          <w:color w:val="000000" w:themeColor="text1"/>
          <w:sz w:val="18"/>
          <w:szCs w:val="18"/>
          <w:shd w:val="clear" w:color="auto" w:fill="FFFFFF"/>
          <w:lang w:val="en-US"/>
        </w:rPr>
        <w:t>doi</w:t>
      </w:r>
      <w:proofErr w:type="spellEnd"/>
      <w:r w:rsidRPr="005C2181">
        <w:rPr>
          <w:rFonts w:ascii="Palatino Linotype" w:hAnsi="Palatino Linotype" w:cs="Segoe UI"/>
          <w:color w:val="000000" w:themeColor="text1"/>
          <w:sz w:val="18"/>
          <w:szCs w:val="18"/>
          <w:shd w:val="clear" w:color="auto" w:fill="FFFFFF"/>
          <w:lang w:val="en-US"/>
        </w:rPr>
        <w:t xml:space="preserve">: 10.1038/nrdp.2017.63. Erratum in: Nat Rev Dis Primers. </w:t>
      </w:r>
      <w:r w:rsidRPr="002324E4">
        <w:rPr>
          <w:rFonts w:ascii="Palatino Linotype" w:hAnsi="Palatino Linotype" w:cs="Segoe UI"/>
          <w:color w:val="000000" w:themeColor="text1"/>
          <w:sz w:val="18"/>
          <w:szCs w:val="18"/>
          <w:shd w:val="clear" w:color="auto" w:fill="FFFFFF"/>
        </w:rPr>
        <w:t xml:space="preserve">2017 </w:t>
      </w:r>
      <w:proofErr w:type="spellStart"/>
      <w:r w:rsidRPr="002324E4">
        <w:rPr>
          <w:rFonts w:ascii="Palatino Linotype" w:hAnsi="Palatino Linotype" w:cs="Segoe UI"/>
          <w:color w:val="000000" w:themeColor="text1"/>
          <w:sz w:val="18"/>
          <w:szCs w:val="18"/>
          <w:shd w:val="clear" w:color="auto" w:fill="FFFFFF"/>
        </w:rPr>
        <w:t>Oct</w:t>
      </w:r>
      <w:proofErr w:type="spellEnd"/>
      <w:r w:rsidRPr="002324E4">
        <w:rPr>
          <w:rFonts w:ascii="Palatino Linotype" w:hAnsi="Palatino Linotype" w:cs="Segoe UI"/>
          <w:color w:val="000000" w:themeColor="text1"/>
          <w:sz w:val="18"/>
          <w:szCs w:val="18"/>
          <w:shd w:val="clear" w:color="auto" w:fill="FFFFFF"/>
        </w:rPr>
        <w:t xml:space="preserve"> </w:t>
      </w:r>
      <w:proofErr w:type="gramStart"/>
      <w:r w:rsidRPr="002324E4">
        <w:rPr>
          <w:rFonts w:ascii="Palatino Linotype" w:hAnsi="Palatino Linotype" w:cs="Segoe UI"/>
          <w:color w:val="000000" w:themeColor="text1"/>
          <w:sz w:val="18"/>
          <w:szCs w:val="18"/>
          <w:shd w:val="clear" w:color="auto" w:fill="FFFFFF"/>
        </w:rPr>
        <w:t>05;3:17079</w:t>
      </w:r>
      <w:proofErr w:type="gramEnd"/>
      <w:r w:rsidRPr="002324E4">
        <w:rPr>
          <w:rFonts w:ascii="Palatino Linotype" w:hAnsi="Palatino Linotype" w:cs="Segoe UI"/>
          <w:color w:val="000000" w:themeColor="text1"/>
          <w:sz w:val="18"/>
          <w:szCs w:val="18"/>
          <w:shd w:val="clear" w:color="auto" w:fill="FFFFFF"/>
        </w:rPr>
        <w:t>. PMID: 28905944.</w:t>
      </w:r>
    </w:p>
    <w:p w14:paraId="3051F5D3" w14:textId="6970D5AA" w:rsidR="00124B75" w:rsidRPr="002324E4" w:rsidRDefault="00124B75" w:rsidP="002324E4">
      <w:pPr>
        <w:pStyle w:val="Paragrafoelenco"/>
        <w:numPr>
          <w:ilvl w:val="0"/>
          <w:numId w:val="3"/>
        </w:numPr>
        <w:jc w:val="both"/>
        <w:rPr>
          <w:rFonts w:ascii="Palatino Linotype" w:hAnsi="Palatino Linotype"/>
          <w:color w:val="000000" w:themeColor="text1"/>
          <w:sz w:val="18"/>
          <w:szCs w:val="18"/>
        </w:rPr>
      </w:pPr>
      <w:proofErr w:type="spellStart"/>
      <w:r w:rsidRPr="005C2181">
        <w:rPr>
          <w:rFonts w:ascii="Palatino Linotype" w:hAnsi="Palatino Linotype" w:cs="Segoe UI"/>
          <w:color w:val="000000" w:themeColor="text1"/>
          <w:sz w:val="18"/>
          <w:szCs w:val="18"/>
          <w:shd w:val="clear" w:color="auto" w:fill="FFFFFF"/>
          <w:lang w:val="en-US"/>
        </w:rPr>
        <w:t>Pearn</w:t>
      </w:r>
      <w:proofErr w:type="spellEnd"/>
      <w:r w:rsidRPr="005C2181">
        <w:rPr>
          <w:rFonts w:ascii="Palatino Linotype" w:hAnsi="Palatino Linotype" w:cs="Segoe UI"/>
          <w:color w:val="000000" w:themeColor="text1"/>
          <w:sz w:val="18"/>
          <w:szCs w:val="18"/>
          <w:shd w:val="clear" w:color="auto" w:fill="FFFFFF"/>
          <w:lang w:val="en-US"/>
        </w:rPr>
        <w:t xml:space="preserve"> J, McGuire B, McGuire L, Richardson P. The envenomation syndrome caused by the Australian Red-bellied Black Snake </w:t>
      </w:r>
      <w:proofErr w:type="spellStart"/>
      <w:r w:rsidRPr="005C2181">
        <w:rPr>
          <w:rFonts w:ascii="Palatino Linotype" w:hAnsi="Palatino Linotype" w:cs="Segoe UI"/>
          <w:color w:val="000000" w:themeColor="text1"/>
          <w:sz w:val="18"/>
          <w:szCs w:val="18"/>
          <w:shd w:val="clear" w:color="auto" w:fill="FFFFFF"/>
          <w:lang w:val="en-US"/>
        </w:rPr>
        <w:t>Pseudechis</w:t>
      </w:r>
      <w:proofErr w:type="spellEnd"/>
      <w:r w:rsidRPr="005C2181">
        <w:rPr>
          <w:rFonts w:ascii="Palatino Linotype" w:hAnsi="Palatino Linotype" w:cs="Segoe UI"/>
          <w:color w:val="000000" w:themeColor="text1"/>
          <w:sz w:val="18"/>
          <w:szCs w:val="18"/>
          <w:shd w:val="clear" w:color="auto" w:fill="FFFFFF"/>
          <w:lang w:val="en-US"/>
        </w:rPr>
        <w:t xml:space="preserve"> </w:t>
      </w:r>
      <w:proofErr w:type="spellStart"/>
      <w:r w:rsidRPr="005C2181">
        <w:rPr>
          <w:rFonts w:ascii="Palatino Linotype" w:hAnsi="Palatino Linotype" w:cs="Segoe UI"/>
          <w:color w:val="000000" w:themeColor="text1"/>
          <w:sz w:val="18"/>
          <w:szCs w:val="18"/>
          <w:shd w:val="clear" w:color="auto" w:fill="FFFFFF"/>
          <w:lang w:val="en-US"/>
        </w:rPr>
        <w:t>porphyriacus</w:t>
      </w:r>
      <w:proofErr w:type="spellEnd"/>
      <w:r w:rsidRPr="005C2181">
        <w:rPr>
          <w:rFonts w:ascii="Palatino Linotype" w:hAnsi="Palatino Linotype" w:cs="Segoe UI"/>
          <w:color w:val="000000" w:themeColor="text1"/>
          <w:sz w:val="18"/>
          <w:szCs w:val="18"/>
          <w:shd w:val="clear" w:color="auto" w:fill="FFFFFF"/>
          <w:lang w:val="en-US"/>
        </w:rPr>
        <w:t xml:space="preserve">. </w:t>
      </w:r>
      <w:proofErr w:type="spellStart"/>
      <w:r w:rsidRPr="002324E4">
        <w:rPr>
          <w:rFonts w:ascii="Palatino Linotype" w:hAnsi="Palatino Linotype" w:cs="Segoe UI"/>
          <w:color w:val="000000" w:themeColor="text1"/>
          <w:sz w:val="18"/>
          <w:szCs w:val="18"/>
          <w:shd w:val="clear" w:color="auto" w:fill="FFFFFF"/>
        </w:rPr>
        <w:t>Toxicon</w:t>
      </w:r>
      <w:proofErr w:type="spellEnd"/>
      <w:r w:rsidRPr="002324E4">
        <w:rPr>
          <w:rFonts w:ascii="Palatino Linotype" w:hAnsi="Palatino Linotype" w:cs="Segoe UI"/>
          <w:color w:val="000000" w:themeColor="text1"/>
          <w:sz w:val="18"/>
          <w:szCs w:val="18"/>
          <w:shd w:val="clear" w:color="auto" w:fill="FFFFFF"/>
        </w:rPr>
        <w:t xml:space="preserve">. 2000 Dec;38(12):1715-29. </w:t>
      </w:r>
      <w:proofErr w:type="spellStart"/>
      <w:r w:rsidRPr="002324E4">
        <w:rPr>
          <w:rFonts w:ascii="Palatino Linotype" w:hAnsi="Palatino Linotype" w:cs="Segoe UI"/>
          <w:color w:val="000000" w:themeColor="text1"/>
          <w:sz w:val="18"/>
          <w:szCs w:val="18"/>
          <w:shd w:val="clear" w:color="auto" w:fill="FFFFFF"/>
        </w:rPr>
        <w:t>doi</w:t>
      </w:r>
      <w:proofErr w:type="spellEnd"/>
      <w:r w:rsidRPr="002324E4">
        <w:rPr>
          <w:rFonts w:ascii="Palatino Linotype" w:hAnsi="Palatino Linotype" w:cs="Segoe UI"/>
          <w:color w:val="000000" w:themeColor="text1"/>
          <w:sz w:val="18"/>
          <w:szCs w:val="18"/>
          <w:shd w:val="clear" w:color="auto" w:fill="FFFFFF"/>
        </w:rPr>
        <w:t>: 10.1016/s0041-0101(00)00102-1. PMID: 10858512.</w:t>
      </w:r>
    </w:p>
    <w:p w14:paraId="736FF9D2" w14:textId="33FC729B" w:rsidR="00B9742A" w:rsidRPr="005C2181" w:rsidRDefault="00B9742A" w:rsidP="002324E4">
      <w:pPr>
        <w:pStyle w:val="Paragrafoelenco"/>
        <w:numPr>
          <w:ilvl w:val="0"/>
          <w:numId w:val="3"/>
        </w:numPr>
        <w:jc w:val="both"/>
        <w:rPr>
          <w:rFonts w:ascii="Palatino Linotype" w:hAnsi="Palatino Linotype"/>
          <w:color w:val="000000" w:themeColor="text1"/>
          <w:sz w:val="18"/>
          <w:szCs w:val="18"/>
          <w:lang w:val="en-US"/>
        </w:rPr>
      </w:pPr>
      <w:r w:rsidRPr="005C2181">
        <w:rPr>
          <w:rFonts w:ascii="Palatino Linotype" w:hAnsi="Palatino Linotype" w:cs="Segoe UI"/>
          <w:color w:val="000000" w:themeColor="text1"/>
          <w:sz w:val="18"/>
          <w:szCs w:val="18"/>
          <w:shd w:val="clear" w:color="auto" w:fill="FFFFFF"/>
          <w:lang w:val="en-US"/>
        </w:rPr>
        <w:t xml:space="preserve">Dennis EA, Cao J, Hsu YH, </w:t>
      </w:r>
      <w:proofErr w:type="spellStart"/>
      <w:r w:rsidRPr="005C2181">
        <w:rPr>
          <w:rFonts w:ascii="Palatino Linotype" w:hAnsi="Palatino Linotype" w:cs="Segoe UI"/>
          <w:color w:val="000000" w:themeColor="text1"/>
          <w:sz w:val="18"/>
          <w:szCs w:val="18"/>
          <w:shd w:val="clear" w:color="auto" w:fill="FFFFFF"/>
          <w:lang w:val="en-US"/>
        </w:rPr>
        <w:t>Magrioti</w:t>
      </w:r>
      <w:proofErr w:type="spellEnd"/>
      <w:r w:rsidRPr="005C2181">
        <w:rPr>
          <w:rFonts w:ascii="Palatino Linotype" w:hAnsi="Palatino Linotype" w:cs="Segoe UI"/>
          <w:color w:val="000000" w:themeColor="text1"/>
          <w:sz w:val="18"/>
          <w:szCs w:val="18"/>
          <w:shd w:val="clear" w:color="auto" w:fill="FFFFFF"/>
          <w:lang w:val="en-US"/>
        </w:rPr>
        <w:t xml:space="preserve"> V, </w:t>
      </w:r>
      <w:proofErr w:type="spellStart"/>
      <w:r w:rsidRPr="005C2181">
        <w:rPr>
          <w:rFonts w:ascii="Palatino Linotype" w:hAnsi="Palatino Linotype" w:cs="Segoe UI"/>
          <w:color w:val="000000" w:themeColor="text1"/>
          <w:sz w:val="18"/>
          <w:szCs w:val="18"/>
          <w:shd w:val="clear" w:color="auto" w:fill="FFFFFF"/>
          <w:lang w:val="en-US"/>
        </w:rPr>
        <w:t>Kokotos</w:t>
      </w:r>
      <w:proofErr w:type="spellEnd"/>
      <w:r w:rsidRPr="005C2181">
        <w:rPr>
          <w:rFonts w:ascii="Palatino Linotype" w:hAnsi="Palatino Linotype" w:cs="Segoe UI"/>
          <w:color w:val="000000" w:themeColor="text1"/>
          <w:sz w:val="18"/>
          <w:szCs w:val="18"/>
          <w:shd w:val="clear" w:color="auto" w:fill="FFFFFF"/>
          <w:lang w:val="en-US"/>
        </w:rPr>
        <w:t xml:space="preserve"> G. Phospholipase A2 enzymes: physical structure, biological function, disease implication, chemical inhibition, and therapeutic intervention. Chem Rev. 2011 Oct 12;111(10):6130-85. </w:t>
      </w:r>
      <w:proofErr w:type="spellStart"/>
      <w:r w:rsidRPr="005C2181">
        <w:rPr>
          <w:rFonts w:ascii="Palatino Linotype" w:hAnsi="Palatino Linotype" w:cs="Segoe UI"/>
          <w:color w:val="000000" w:themeColor="text1"/>
          <w:sz w:val="18"/>
          <w:szCs w:val="18"/>
          <w:shd w:val="clear" w:color="auto" w:fill="FFFFFF"/>
          <w:lang w:val="en-US"/>
        </w:rPr>
        <w:t>doi</w:t>
      </w:r>
      <w:proofErr w:type="spellEnd"/>
      <w:r w:rsidRPr="005C2181">
        <w:rPr>
          <w:rFonts w:ascii="Palatino Linotype" w:hAnsi="Palatino Linotype" w:cs="Segoe UI"/>
          <w:color w:val="000000" w:themeColor="text1"/>
          <w:sz w:val="18"/>
          <w:szCs w:val="18"/>
          <w:shd w:val="clear" w:color="auto" w:fill="FFFFFF"/>
          <w:lang w:val="en-US"/>
        </w:rPr>
        <w:t xml:space="preserve">: 10.1021/cr200085w. </w:t>
      </w:r>
      <w:proofErr w:type="spellStart"/>
      <w:r w:rsidRPr="005C2181">
        <w:rPr>
          <w:rFonts w:ascii="Palatino Linotype" w:hAnsi="Palatino Linotype" w:cs="Segoe UI"/>
          <w:color w:val="000000" w:themeColor="text1"/>
          <w:sz w:val="18"/>
          <w:szCs w:val="18"/>
          <w:shd w:val="clear" w:color="auto" w:fill="FFFFFF"/>
          <w:lang w:val="en-US"/>
        </w:rPr>
        <w:t>Epub</w:t>
      </w:r>
      <w:proofErr w:type="spellEnd"/>
      <w:r w:rsidRPr="005C2181">
        <w:rPr>
          <w:rFonts w:ascii="Palatino Linotype" w:hAnsi="Palatino Linotype" w:cs="Segoe UI"/>
          <w:color w:val="000000" w:themeColor="text1"/>
          <w:sz w:val="18"/>
          <w:szCs w:val="18"/>
          <w:shd w:val="clear" w:color="auto" w:fill="FFFFFF"/>
          <w:lang w:val="en-US"/>
        </w:rPr>
        <w:t xml:space="preserve"> 2011 Sep 12. PMID: 21910409; PMCID: PMC3196595.</w:t>
      </w:r>
    </w:p>
    <w:p w14:paraId="76C57501" w14:textId="1B9FA6FD" w:rsidR="00B9742A" w:rsidRPr="002324E4" w:rsidRDefault="00B9742A" w:rsidP="002324E4">
      <w:pPr>
        <w:pStyle w:val="Paragrafoelenco"/>
        <w:numPr>
          <w:ilvl w:val="0"/>
          <w:numId w:val="3"/>
        </w:numPr>
        <w:jc w:val="both"/>
        <w:rPr>
          <w:rFonts w:ascii="Palatino Linotype" w:hAnsi="Palatino Linotype"/>
          <w:color w:val="000000" w:themeColor="text1"/>
          <w:sz w:val="18"/>
          <w:szCs w:val="18"/>
        </w:rPr>
      </w:pPr>
      <w:r w:rsidRPr="005C2181">
        <w:rPr>
          <w:rFonts w:ascii="Palatino Linotype" w:hAnsi="Palatino Linotype"/>
          <w:color w:val="000000" w:themeColor="text1"/>
          <w:sz w:val="18"/>
          <w:szCs w:val="18"/>
          <w:lang w:val="en-US"/>
        </w:rPr>
        <w:t>Moss B, Rosenblum EN, Katz E, and Grimley PM. 1969. Rifampicin: a specific inhibitor of vaccinia virus assembly.</w:t>
      </w:r>
      <w:r w:rsidRPr="005C2181">
        <w:rPr>
          <w:rStyle w:val="apple-converted-space"/>
          <w:rFonts w:ascii="Palatino Linotype" w:hAnsi="Palatino Linotype"/>
          <w:color w:val="000000" w:themeColor="text1"/>
          <w:sz w:val="18"/>
          <w:szCs w:val="18"/>
          <w:lang w:val="en-US"/>
        </w:rPr>
        <w:t> </w:t>
      </w:r>
      <w:r w:rsidRPr="002324E4">
        <w:rPr>
          <w:rStyle w:val="Enfasicorsivo"/>
          <w:rFonts w:ascii="Palatino Linotype" w:hAnsi="Palatino Linotype"/>
          <w:color w:val="000000" w:themeColor="text1"/>
          <w:sz w:val="18"/>
          <w:szCs w:val="18"/>
        </w:rPr>
        <w:t>Nature</w:t>
      </w:r>
      <w:r w:rsidRPr="002324E4">
        <w:rPr>
          <w:rStyle w:val="apple-converted-space"/>
          <w:rFonts w:ascii="Palatino Linotype" w:hAnsi="Palatino Linotype"/>
          <w:color w:val="000000" w:themeColor="text1"/>
          <w:sz w:val="18"/>
          <w:szCs w:val="18"/>
        </w:rPr>
        <w:t> </w:t>
      </w:r>
      <w:r w:rsidRPr="002324E4">
        <w:rPr>
          <w:rFonts w:ascii="Palatino Linotype" w:hAnsi="Palatino Linotype"/>
          <w:color w:val="000000" w:themeColor="text1"/>
          <w:sz w:val="18"/>
          <w:szCs w:val="18"/>
        </w:rPr>
        <w:t>224:1280–1284.</w:t>
      </w:r>
      <w:r w:rsidRPr="002324E4">
        <w:rPr>
          <w:rStyle w:val="apple-converted-space"/>
          <w:rFonts w:ascii="Palatino Linotype" w:hAnsi="Palatino Linotype"/>
          <w:color w:val="000000" w:themeColor="text1"/>
          <w:sz w:val="18"/>
          <w:szCs w:val="18"/>
        </w:rPr>
        <w:t> </w:t>
      </w:r>
      <w:hyperlink r:id="rId11" w:history="1">
        <w:r w:rsidRPr="002324E4">
          <w:rPr>
            <w:rStyle w:val="Collegamentoipertestuale"/>
            <w:rFonts w:ascii="Palatino Linotype" w:hAnsi="Palatino Linotype"/>
            <w:color w:val="000000" w:themeColor="text1"/>
            <w:sz w:val="18"/>
            <w:szCs w:val="18"/>
          </w:rPr>
          <w:t>10.1038/2241280a0</w:t>
        </w:r>
      </w:hyperlink>
      <w:r w:rsidRPr="002324E4">
        <w:rPr>
          <w:rFonts w:ascii="Palatino Linotype" w:hAnsi="Palatino Linotype"/>
          <w:color w:val="000000" w:themeColor="text1"/>
          <w:sz w:val="18"/>
          <w:szCs w:val="18"/>
        </w:rPr>
        <w:t>.</w:t>
      </w:r>
    </w:p>
    <w:p w14:paraId="56D60B4E" w14:textId="606BEB68" w:rsidR="00B9742A" w:rsidRPr="002324E4" w:rsidRDefault="00B9742A" w:rsidP="002324E4">
      <w:pPr>
        <w:pStyle w:val="Paragrafoelenco"/>
        <w:numPr>
          <w:ilvl w:val="0"/>
          <w:numId w:val="3"/>
        </w:numPr>
        <w:jc w:val="both"/>
        <w:rPr>
          <w:rFonts w:ascii="Palatino Linotype" w:hAnsi="Palatino Linotype"/>
          <w:color w:val="000000" w:themeColor="text1"/>
          <w:sz w:val="18"/>
          <w:szCs w:val="18"/>
        </w:rPr>
      </w:pPr>
      <w:proofErr w:type="spellStart"/>
      <w:r w:rsidRPr="002324E4">
        <w:rPr>
          <w:rFonts w:ascii="Palatino Linotype" w:hAnsi="Palatino Linotype" w:cs="Arial"/>
          <w:color w:val="000000" w:themeColor="text1"/>
          <w:sz w:val="18"/>
          <w:szCs w:val="18"/>
          <w:shd w:val="clear" w:color="auto" w:fill="FFFFFF"/>
        </w:rPr>
        <w:t>Fujinaga</w:t>
      </w:r>
      <w:proofErr w:type="spellEnd"/>
      <w:r w:rsidRPr="002324E4">
        <w:rPr>
          <w:rFonts w:ascii="Palatino Linotype" w:hAnsi="Palatino Linotype" w:cs="Arial"/>
          <w:color w:val="000000" w:themeColor="text1"/>
          <w:sz w:val="18"/>
          <w:szCs w:val="18"/>
          <w:shd w:val="clear" w:color="auto" w:fill="FFFFFF"/>
        </w:rPr>
        <w:t xml:space="preserve"> Y, </w:t>
      </w:r>
      <w:proofErr w:type="spellStart"/>
      <w:r w:rsidRPr="002324E4">
        <w:rPr>
          <w:rFonts w:ascii="Palatino Linotype" w:hAnsi="Palatino Linotype" w:cs="Arial"/>
          <w:color w:val="000000" w:themeColor="text1"/>
          <w:sz w:val="18"/>
          <w:szCs w:val="18"/>
          <w:shd w:val="clear" w:color="auto" w:fill="FFFFFF"/>
        </w:rPr>
        <w:t>Kawaratani</w:t>
      </w:r>
      <w:proofErr w:type="spellEnd"/>
      <w:r w:rsidRPr="002324E4">
        <w:rPr>
          <w:rFonts w:ascii="Palatino Linotype" w:hAnsi="Palatino Linotype" w:cs="Arial"/>
          <w:color w:val="000000" w:themeColor="text1"/>
          <w:sz w:val="18"/>
          <w:szCs w:val="18"/>
          <w:shd w:val="clear" w:color="auto" w:fill="FFFFFF"/>
        </w:rPr>
        <w:t xml:space="preserve"> H, Kaya D, et al. </w:t>
      </w:r>
      <w:r w:rsidRPr="005C2181">
        <w:rPr>
          <w:rFonts w:ascii="Palatino Linotype" w:hAnsi="Palatino Linotype" w:cs="Arial"/>
          <w:color w:val="000000" w:themeColor="text1"/>
          <w:sz w:val="18"/>
          <w:szCs w:val="18"/>
          <w:shd w:val="clear" w:color="auto" w:fill="FFFFFF"/>
          <w:lang w:val="en-US"/>
        </w:rPr>
        <w:t>Effective Combination Therapy of Angiotensin-II Receptor Blocker and Rifaximin for Hepatic Fibrosis in Rat Model of Nonalcoholic Steatohepatitis. </w:t>
      </w:r>
      <w:r w:rsidRPr="002324E4">
        <w:rPr>
          <w:rFonts w:ascii="Palatino Linotype" w:hAnsi="Palatino Linotype" w:cs="Arial"/>
          <w:i/>
          <w:iCs/>
          <w:color w:val="000000" w:themeColor="text1"/>
          <w:sz w:val="18"/>
          <w:szCs w:val="18"/>
        </w:rPr>
        <w:t>Int J Mol Sci</w:t>
      </w:r>
      <w:r w:rsidRPr="002324E4">
        <w:rPr>
          <w:rFonts w:ascii="Palatino Linotype" w:hAnsi="Palatino Linotype" w:cs="Arial"/>
          <w:color w:val="000000" w:themeColor="text1"/>
          <w:sz w:val="18"/>
          <w:szCs w:val="18"/>
          <w:shd w:val="clear" w:color="auto" w:fill="FFFFFF"/>
        </w:rPr>
        <w:t xml:space="preserve">. 2020;21(15):5589. </w:t>
      </w:r>
      <w:proofErr w:type="spellStart"/>
      <w:r w:rsidRPr="002324E4">
        <w:rPr>
          <w:rFonts w:ascii="Palatino Linotype" w:hAnsi="Palatino Linotype" w:cs="Arial"/>
          <w:color w:val="000000" w:themeColor="text1"/>
          <w:sz w:val="18"/>
          <w:szCs w:val="18"/>
          <w:shd w:val="clear" w:color="auto" w:fill="FFFFFF"/>
        </w:rPr>
        <w:t>Published</w:t>
      </w:r>
      <w:proofErr w:type="spellEnd"/>
      <w:r w:rsidRPr="002324E4">
        <w:rPr>
          <w:rFonts w:ascii="Palatino Linotype" w:hAnsi="Palatino Linotype" w:cs="Arial"/>
          <w:color w:val="000000" w:themeColor="text1"/>
          <w:sz w:val="18"/>
          <w:szCs w:val="18"/>
          <w:shd w:val="clear" w:color="auto" w:fill="FFFFFF"/>
        </w:rPr>
        <w:t xml:space="preserve"> 2020 </w:t>
      </w:r>
      <w:proofErr w:type="spellStart"/>
      <w:r w:rsidRPr="002324E4">
        <w:rPr>
          <w:rFonts w:ascii="Palatino Linotype" w:hAnsi="Palatino Linotype" w:cs="Arial"/>
          <w:color w:val="000000" w:themeColor="text1"/>
          <w:sz w:val="18"/>
          <w:szCs w:val="18"/>
          <w:shd w:val="clear" w:color="auto" w:fill="FFFFFF"/>
        </w:rPr>
        <w:t>Aug</w:t>
      </w:r>
      <w:proofErr w:type="spellEnd"/>
      <w:r w:rsidRPr="002324E4">
        <w:rPr>
          <w:rFonts w:ascii="Palatino Linotype" w:hAnsi="Palatino Linotype" w:cs="Arial"/>
          <w:color w:val="000000" w:themeColor="text1"/>
          <w:sz w:val="18"/>
          <w:szCs w:val="18"/>
          <w:shd w:val="clear" w:color="auto" w:fill="FFFFFF"/>
        </w:rPr>
        <w:t xml:space="preserve"> 4. doi:10.3390/ijms21155589)</w:t>
      </w:r>
    </w:p>
    <w:p w14:paraId="49DAB6AE" w14:textId="77777777" w:rsidR="00B9742A" w:rsidRPr="005C2181" w:rsidRDefault="00B9742A" w:rsidP="002324E4">
      <w:pPr>
        <w:pStyle w:val="Paragrafoelenco"/>
        <w:numPr>
          <w:ilvl w:val="0"/>
          <w:numId w:val="3"/>
        </w:numPr>
        <w:jc w:val="both"/>
        <w:rPr>
          <w:rFonts w:ascii="Palatino Linotype" w:hAnsi="Palatino Linotype"/>
          <w:color w:val="000000" w:themeColor="text1"/>
          <w:sz w:val="18"/>
          <w:szCs w:val="18"/>
          <w:lang w:val="en-US"/>
        </w:rPr>
      </w:pPr>
      <w:proofErr w:type="spellStart"/>
      <w:r w:rsidRPr="005C2181">
        <w:rPr>
          <w:rFonts w:ascii="Palatino Linotype" w:hAnsi="Palatino Linotype"/>
          <w:color w:val="000000" w:themeColor="text1"/>
          <w:sz w:val="18"/>
          <w:szCs w:val="18"/>
          <w:shd w:val="clear" w:color="auto" w:fill="FFFFFF"/>
          <w:lang w:val="en-US"/>
        </w:rPr>
        <w:t>Shayto</w:t>
      </w:r>
      <w:proofErr w:type="spellEnd"/>
      <w:r w:rsidRPr="005C2181">
        <w:rPr>
          <w:rFonts w:ascii="Palatino Linotype" w:hAnsi="Palatino Linotype"/>
          <w:color w:val="000000" w:themeColor="text1"/>
          <w:sz w:val="18"/>
          <w:szCs w:val="18"/>
          <w:shd w:val="clear" w:color="auto" w:fill="FFFFFF"/>
          <w:lang w:val="en-US"/>
        </w:rPr>
        <w:t xml:space="preserve"> RH, Abou </w:t>
      </w:r>
      <w:proofErr w:type="spellStart"/>
      <w:r w:rsidRPr="005C2181">
        <w:rPr>
          <w:rFonts w:ascii="Palatino Linotype" w:hAnsi="Palatino Linotype"/>
          <w:color w:val="000000" w:themeColor="text1"/>
          <w:sz w:val="18"/>
          <w:szCs w:val="18"/>
          <w:shd w:val="clear" w:color="auto" w:fill="FFFFFF"/>
          <w:lang w:val="en-US"/>
        </w:rPr>
        <w:t>Mrad</w:t>
      </w:r>
      <w:proofErr w:type="spellEnd"/>
      <w:r w:rsidRPr="005C2181">
        <w:rPr>
          <w:rFonts w:ascii="Palatino Linotype" w:hAnsi="Palatino Linotype"/>
          <w:color w:val="000000" w:themeColor="text1"/>
          <w:sz w:val="18"/>
          <w:szCs w:val="18"/>
          <w:shd w:val="clear" w:color="auto" w:fill="FFFFFF"/>
          <w:lang w:val="en-US"/>
        </w:rPr>
        <w:t xml:space="preserve"> R, </w:t>
      </w:r>
      <w:proofErr w:type="spellStart"/>
      <w:r w:rsidRPr="005C2181">
        <w:rPr>
          <w:rFonts w:ascii="Palatino Linotype" w:hAnsi="Palatino Linotype"/>
          <w:color w:val="000000" w:themeColor="text1"/>
          <w:sz w:val="18"/>
          <w:szCs w:val="18"/>
          <w:shd w:val="clear" w:color="auto" w:fill="FFFFFF"/>
          <w:lang w:val="en-US"/>
        </w:rPr>
        <w:t>Sharara</w:t>
      </w:r>
      <w:proofErr w:type="spellEnd"/>
      <w:r w:rsidRPr="005C2181">
        <w:rPr>
          <w:rFonts w:ascii="Palatino Linotype" w:hAnsi="Palatino Linotype"/>
          <w:color w:val="000000" w:themeColor="text1"/>
          <w:sz w:val="18"/>
          <w:szCs w:val="18"/>
          <w:shd w:val="clear" w:color="auto" w:fill="FFFFFF"/>
          <w:lang w:val="en-US"/>
        </w:rPr>
        <w:t xml:space="preserve"> AI. Use of rifaximin in gastrointestinal and liver diseases. World J Gastroenterol. 2016 Aug 7;22(29):6638-51. </w:t>
      </w:r>
      <w:proofErr w:type="spellStart"/>
      <w:r w:rsidRPr="005C2181">
        <w:rPr>
          <w:rFonts w:ascii="Palatino Linotype" w:hAnsi="Palatino Linotype"/>
          <w:color w:val="000000" w:themeColor="text1"/>
          <w:sz w:val="18"/>
          <w:szCs w:val="18"/>
          <w:shd w:val="clear" w:color="auto" w:fill="FFFFFF"/>
          <w:lang w:val="en-US"/>
        </w:rPr>
        <w:t>doi</w:t>
      </w:r>
      <w:proofErr w:type="spellEnd"/>
      <w:r w:rsidRPr="005C2181">
        <w:rPr>
          <w:rFonts w:ascii="Palatino Linotype" w:hAnsi="Palatino Linotype"/>
          <w:color w:val="000000" w:themeColor="text1"/>
          <w:sz w:val="18"/>
          <w:szCs w:val="18"/>
          <w:shd w:val="clear" w:color="auto" w:fill="FFFFFF"/>
          <w:lang w:val="en-US"/>
        </w:rPr>
        <w:t>: 10.3748/</w:t>
      </w:r>
      <w:proofErr w:type="gramStart"/>
      <w:r w:rsidRPr="005C2181">
        <w:rPr>
          <w:rFonts w:ascii="Palatino Linotype" w:hAnsi="Palatino Linotype"/>
          <w:color w:val="000000" w:themeColor="text1"/>
          <w:sz w:val="18"/>
          <w:szCs w:val="18"/>
          <w:shd w:val="clear" w:color="auto" w:fill="FFFFFF"/>
          <w:lang w:val="en-US"/>
        </w:rPr>
        <w:t>wjg.v22.i</w:t>
      </w:r>
      <w:proofErr w:type="gramEnd"/>
      <w:r w:rsidRPr="005C2181">
        <w:rPr>
          <w:rFonts w:ascii="Palatino Linotype" w:hAnsi="Palatino Linotype"/>
          <w:color w:val="000000" w:themeColor="text1"/>
          <w:sz w:val="18"/>
          <w:szCs w:val="18"/>
          <w:shd w:val="clear" w:color="auto" w:fill="FFFFFF"/>
          <w:lang w:val="en-US"/>
        </w:rPr>
        <w:t>29.6638. PMID: 27547007; PMCID: PMC4970477.</w:t>
      </w:r>
    </w:p>
    <w:p w14:paraId="1AFD32AF" w14:textId="77777777" w:rsidR="00B9742A" w:rsidRPr="002324E4" w:rsidRDefault="00B9742A" w:rsidP="002324E4">
      <w:pPr>
        <w:pStyle w:val="Paragrafoelenco"/>
        <w:numPr>
          <w:ilvl w:val="0"/>
          <w:numId w:val="3"/>
        </w:numPr>
        <w:jc w:val="both"/>
        <w:rPr>
          <w:rFonts w:ascii="Palatino Linotype" w:hAnsi="Palatino Linotype"/>
          <w:color w:val="000000" w:themeColor="text1"/>
          <w:sz w:val="18"/>
          <w:szCs w:val="18"/>
        </w:rPr>
      </w:pPr>
      <w:proofErr w:type="spellStart"/>
      <w:r w:rsidRPr="005C2181">
        <w:rPr>
          <w:rFonts w:ascii="Palatino Linotype" w:hAnsi="Palatino Linotype"/>
          <w:color w:val="000000" w:themeColor="text1"/>
          <w:sz w:val="18"/>
          <w:szCs w:val="18"/>
          <w:shd w:val="clear" w:color="auto" w:fill="FFFFFF"/>
          <w:lang w:val="en-US"/>
        </w:rPr>
        <w:t>Llor</w:t>
      </w:r>
      <w:proofErr w:type="spellEnd"/>
      <w:r w:rsidRPr="005C2181">
        <w:rPr>
          <w:rFonts w:ascii="Palatino Linotype" w:hAnsi="Palatino Linotype"/>
          <w:color w:val="000000" w:themeColor="text1"/>
          <w:sz w:val="18"/>
          <w:szCs w:val="18"/>
          <w:shd w:val="clear" w:color="auto" w:fill="FFFFFF"/>
          <w:lang w:val="en-US"/>
        </w:rPr>
        <w:t xml:space="preserve"> C, Pérez A, </w:t>
      </w:r>
      <w:proofErr w:type="spellStart"/>
      <w:r w:rsidRPr="005C2181">
        <w:rPr>
          <w:rFonts w:ascii="Palatino Linotype" w:hAnsi="Palatino Linotype"/>
          <w:color w:val="000000" w:themeColor="text1"/>
          <w:sz w:val="18"/>
          <w:szCs w:val="18"/>
          <w:shd w:val="clear" w:color="auto" w:fill="FFFFFF"/>
          <w:lang w:val="en-US"/>
        </w:rPr>
        <w:t>Carandell</w:t>
      </w:r>
      <w:proofErr w:type="spellEnd"/>
      <w:r w:rsidRPr="005C2181">
        <w:rPr>
          <w:rFonts w:ascii="Palatino Linotype" w:hAnsi="Palatino Linotype"/>
          <w:color w:val="000000" w:themeColor="text1"/>
          <w:sz w:val="18"/>
          <w:szCs w:val="18"/>
          <w:shd w:val="clear" w:color="auto" w:fill="FFFFFF"/>
          <w:lang w:val="en-US"/>
        </w:rPr>
        <w:t xml:space="preserve"> E, García-</w:t>
      </w:r>
      <w:proofErr w:type="spellStart"/>
      <w:r w:rsidRPr="005C2181">
        <w:rPr>
          <w:rFonts w:ascii="Palatino Linotype" w:hAnsi="Palatino Linotype"/>
          <w:color w:val="000000" w:themeColor="text1"/>
          <w:sz w:val="18"/>
          <w:szCs w:val="18"/>
          <w:shd w:val="clear" w:color="auto" w:fill="FFFFFF"/>
          <w:lang w:val="en-US"/>
        </w:rPr>
        <w:t>Sangenís</w:t>
      </w:r>
      <w:proofErr w:type="spellEnd"/>
      <w:r w:rsidRPr="005C2181">
        <w:rPr>
          <w:rFonts w:ascii="Palatino Linotype" w:hAnsi="Palatino Linotype"/>
          <w:color w:val="000000" w:themeColor="text1"/>
          <w:sz w:val="18"/>
          <w:szCs w:val="18"/>
          <w:shd w:val="clear" w:color="auto" w:fill="FFFFFF"/>
          <w:lang w:val="en-US"/>
        </w:rPr>
        <w:t xml:space="preserve"> A, </w:t>
      </w:r>
      <w:proofErr w:type="spellStart"/>
      <w:r w:rsidRPr="005C2181">
        <w:rPr>
          <w:rFonts w:ascii="Palatino Linotype" w:hAnsi="Palatino Linotype"/>
          <w:color w:val="000000" w:themeColor="text1"/>
          <w:sz w:val="18"/>
          <w:szCs w:val="18"/>
          <w:shd w:val="clear" w:color="auto" w:fill="FFFFFF"/>
          <w:lang w:val="en-US"/>
        </w:rPr>
        <w:t>Rezola</w:t>
      </w:r>
      <w:proofErr w:type="spellEnd"/>
      <w:r w:rsidRPr="005C2181">
        <w:rPr>
          <w:rFonts w:ascii="Palatino Linotype" w:hAnsi="Palatino Linotype"/>
          <w:color w:val="000000" w:themeColor="text1"/>
          <w:sz w:val="18"/>
          <w:szCs w:val="18"/>
          <w:shd w:val="clear" w:color="auto" w:fill="FFFFFF"/>
          <w:lang w:val="en-US"/>
        </w:rPr>
        <w:t xml:space="preserve"> J, </w:t>
      </w:r>
      <w:proofErr w:type="spellStart"/>
      <w:r w:rsidRPr="005C2181">
        <w:rPr>
          <w:rFonts w:ascii="Palatino Linotype" w:hAnsi="Palatino Linotype"/>
          <w:color w:val="000000" w:themeColor="text1"/>
          <w:sz w:val="18"/>
          <w:szCs w:val="18"/>
          <w:shd w:val="clear" w:color="auto" w:fill="FFFFFF"/>
          <w:lang w:val="en-US"/>
        </w:rPr>
        <w:t>Llorente</w:t>
      </w:r>
      <w:proofErr w:type="spellEnd"/>
      <w:r w:rsidRPr="005C2181">
        <w:rPr>
          <w:rFonts w:ascii="Palatino Linotype" w:hAnsi="Palatino Linotype"/>
          <w:color w:val="000000" w:themeColor="text1"/>
          <w:sz w:val="18"/>
          <w:szCs w:val="18"/>
          <w:shd w:val="clear" w:color="auto" w:fill="FFFFFF"/>
          <w:lang w:val="en-US"/>
        </w:rPr>
        <w:t xml:space="preserve"> M, </w:t>
      </w:r>
      <w:proofErr w:type="spellStart"/>
      <w:r w:rsidRPr="005C2181">
        <w:rPr>
          <w:rFonts w:ascii="Palatino Linotype" w:hAnsi="Palatino Linotype"/>
          <w:color w:val="000000" w:themeColor="text1"/>
          <w:sz w:val="18"/>
          <w:szCs w:val="18"/>
          <w:shd w:val="clear" w:color="auto" w:fill="FFFFFF"/>
          <w:lang w:val="en-US"/>
        </w:rPr>
        <w:t>Gestoso</w:t>
      </w:r>
      <w:proofErr w:type="spellEnd"/>
      <w:r w:rsidRPr="005C2181">
        <w:rPr>
          <w:rFonts w:ascii="Palatino Linotype" w:hAnsi="Palatino Linotype"/>
          <w:color w:val="000000" w:themeColor="text1"/>
          <w:sz w:val="18"/>
          <w:szCs w:val="18"/>
          <w:shd w:val="clear" w:color="auto" w:fill="FFFFFF"/>
          <w:lang w:val="en-US"/>
        </w:rPr>
        <w:t xml:space="preserve"> S, </w:t>
      </w:r>
      <w:proofErr w:type="spellStart"/>
      <w:r w:rsidRPr="005C2181">
        <w:rPr>
          <w:rFonts w:ascii="Palatino Linotype" w:hAnsi="Palatino Linotype"/>
          <w:color w:val="000000" w:themeColor="text1"/>
          <w:sz w:val="18"/>
          <w:szCs w:val="18"/>
          <w:shd w:val="clear" w:color="auto" w:fill="FFFFFF"/>
          <w:lang w:val="en-US"/>
        </w:rPr>
        <w:t>Bobé</w:t>
      </w:r>
      <w:proofErr w:type="spellEnd"/>
      <w:r w:rsidRPr="005C2181">
        <w:rPr>
          <w:rFonts w:ascii="Palatino Linotype" w:hAnsi="Palatino Linotype"/>
          <w:color w:val="000000" w:themeColor="text1"/>
          <w:sz w:val="18"/>
          <w:szCs w:val="18"/>
          <w:shd w:val="clear" w:color="auto" w:fill="FFFFFF"/>
          <w:lang w:val="en-US"/>
        </w:rPr>
        <w:t xml:space="preserve"> F, Román-Rodríguez M, Cots JM, Hernández S, Cortés J, </w:t>
      </w:r>
      <w:proofErr w:type="spellStart"/>
      <w:r w:rsidRPr="005C2181">
        <w:rPr>
          <w:rFonts w:ascii="Palatino Linotype" w:hAnsi="Palatino Linotype"/>
          <w:color w:val="000000" w:themeColor="text1"/>
          <w:sz w:val="18"/>
          <w:szCs w:val="18"/>
          <w:shd w:val="clear" w:color="auto" w:fill="FFFFFF"/>
          <w:lang w:val="en-US"/>
        </w:rPr>
        <w:t>Miravitlles</w:t>
      </w:r>
      <w:proofErr w:type="spellEnd"/>
      <w:r w:rsidRPr="005C2181">
        <w:rPr>
          <w:rFonts w:ascii="Palatino Linotype" w:hAnsi="Palatino Linotype"/>
          <w:color w:val="000000" w:themeColor="text1"/>
          <w:sz w:val="18"/>
          <w:szCs w:val="18"/>
          <w:shd w:val="clear" w:color="auto" w:fill="FFFFFF"/>
          <w:lang w:val="en-US"/>
        </w:rPr>
        <w:t xml:space="preserve"> M, Morros R. Efficacy of high doses of penicillin versus amoxicillin in the treatment of uncomplicated community acquired pneumonia in adults. A non-inferiority controlled clinical trial. Aten Primaria. 2019 Jan;51(1):32-39. </w:t>
      </w:r>
      <w:proofErr w:type="spellStart"/>
      <w:r w:rsidRPr="005C2181">
        <w:rPr>
          <w:rFonts w:ascii="Palatino Linotype" w:hAnsi="Palatino Linotype"/>
          <w:color w:val="000000" w:themeColor="text1"/>
          <w:sz w:val="18"/>
          <w:szCs w:val="18"/>
          <w:shd w:val="clear" w:color="auto" w:fill="FFFFFF"/>
          <w:lang w:val="en-US"/>
        </w:rPr>
        <w:t>doi</w:t>
      </w:r>
      <w:proofErr w:type="spellEnd"/>
      <w:r w:rsidRPr="005C2181">
        <w:rPr>
          <w:rFonts w:ascii="Palatino Linotype" w:hAnsi="Palatino Linotype"/>
          <w:color w:val="000000" w:themeColor="text1"/>
          <w:sz w:val="18"/>
          <w:szCs w:val="18"/>
          <w:shd w:val="clear" w:color="auto" w:fill="FFFFFF"/>
          <w:lang w:val="en-US"/>
        </w:rPr>
        <w:t xml:space="preserve">: 10.1016/j.aprim.2017.08.003. </w:t>
      </w:r>
      <w:proofErr w:type="spellStart"/>
      <w:r w:rsidRPr="002324E4">
        <w:rPr>
          <w:rFonts w:ascii="Palatino Linotype" w:hAnsi="Palatino Linotype"/>
          <w:color w:val="000000" w:themeColor="text1"/>
          <w:sz w:val="18"/>
          <w:szCs w:val="18"/>
          <w:shd w:val="clear" w:color="auto" w:fill="FFFFFF"/>
        </w:rPr>
        <w:t>Epub</w:t>
      </w:r>
      <w:proofErr w:type="spellEnd"/>
      <w:r w:rsidRPr="002324E4">
        <w:rPr>
          <w:rFonts w:ascii="Palatino Linotype" w:hAnsi="Palatino Linotype"/>
          <w:color w:val="000000" w:themeColor="text1"/>
          <w:sz w:val="18"/>
          <w:szCs w:val="18"/>
          <w:shd w:val="clear" w:color="auto" w:fill="FFFFFF"/>
        </w:rPr>
        <w:t xml:space="preserve"> 2017 </w:t>
      </w:r>
      <w:proofErr w:type="spellStart"/>
      <w:r w:rsidRPr="002324E4">
        <w:rPr>
          <w:rFonts w:ascii="Palatino Linotype" w:hAnsi="Palatino Linotype"/>
          <w:color w:val="000000" w:themeColor="text1"/>
          <w:sz w:val="18"/>
          <w:szCs w:val="18"/>
          <w:shd w:val="clear" w:color="auto" w:fill="FFFFFF"/>
        </w:rPr>
        <w:t>Oct</w:t>
      </w:r>
      <w:proofErr w:type="spellEnd"/>
      <w:r w:rsidRPr="002324E4">
        <w:rPr>
          <w:rFonts w:ascii="Palatino Linotype" w:hAnsi="Palatino Linotype"/>
          <w:color w:val="000000" w:themeColor="text1"/>
          <w:sz w:val="18"/>
          <w:szCs w:val="18"/>
          <w:shd w:val="clear" w:color="auto" w:fill="FFFFFF"/>
        </w:rPr>
        <w:t xml:space="preserve"> 20. PMID: 29061311; PMCID: PMC6836912.</w:t>
      </w:r>
    </w:p>
    <w:p w14:paraId="25314439" w14:textId="77777777" w:rsidR="00B31436" w:rsidRPr="005C2181" w:rsidRDefault="00B31436" w:rsidP="002324E4">
      <w:pPr>
        <w:pStyle w:val="Paragrafoelenco"/>
        <w:numPr>
          <w:ilvl w:val="0"/>
          <w:numId w:val="3"/>
        </w:numPr>
        <w:jc w:val="both"/>
        <w:rPr>
          <w:rFonts w:ascii="Palatino Linotype" w:hAnsi="Palatino Linotype"/>
          <w:color w:val="000000" w:themeColor="text1"/>
          <w:sz w:val="18"/>
          <w:szCs w:val="18"/>
          <w:lang w:val="en-US"/>
        </w:rPr>
      </w:pPr>
      <w:r w:rsidRPr="002324E4">
        <w:rPr>
          <w:rFonts w:ascii="Palatino Linotype" w:hAnsi="Palatino Linotype"/>
          <w:color w:val="000000" w:themeColor="text1"/>
          <w:sz w:val="18"/>
          <w:szCs w:val="18"/>
          <w:lang w:val="en-GB"/>
        </w:rPr>
        <w:t xml:space="preserve">Y. </w:t>
      </w:r>
      <w:proofErr w:type="spellStart"/>
      <w:r w:rsidRPr="002324E4">
        <w:rPr>
          <w:rFonts w:ascii="Palatino Linotype" w:hAnsi="Palatino Linotype"/>
          <w:color w:val="000000" w:themeColor="text1"/>
          <w:sz w:val="18"/>
          <w:szCs w:val="18"/>
          <w:lang w:val="en-GB"/>
        </w:rPr>
        <w:t>Tizabi</w:t>
      </w:r>
      <w:proofErr w:type="spellEnd"/>
      <w:r w:rsidRPr="002324E4">
        <w:rPr>
          <w:rFonts w:ascii="Palatino Linotype" w:hAnsi="Palatino Linotype"/>
          <w:color w:val="000000" w:themeColor="text1"/>
          <w:sz w:val="18"/>
          <w:szCs w:val="18"/>
          <w:lang w:val="en-GB"/>
        </w:rPr>
        <w:t xml:space="preserve">, B. Getachew, R. L. Copeland, e M. </w:t>
      </w:r>
      <w:proofErr w:type="spellStart"/>
      <w:r w:rsidRPr="002324E4">
        <w:rPr>
          <w:rFonts w:ascii="Palatino Linotype" w:hAnsi="Palatino Linotype"/>
          <w:color w:val="000000" w:themeColor="text1"/>
          <w:sz w:val="18"/>
          <w:szCs w:val="18"/>
          <w:lang w:val="en-GB"/>
        </w:rPr>
        <w:t>Aschner</w:t>
      </w:r>
      <w:proofErr w:type="spellEnd"/>
      <w:r w:rsidRPr="002324E4">
        <w:rPr>
          <w:rFonts w:ascii="Palatino Linotype" w:hAnsi="Palatino Linotype"/>
          <w:color w:val="000000" w:themeColor="text1"/>
          <w:sz w:val="18"/>
          <w:szCs w:val="18"/>
          <w:lang w:val="en-GB"/>
        </w:rPr>
        <w:t xml:space="preserve">, «Nicotine and the nicotinic cholinergic system in COVID-19», </w:t>
      </w:r>
      <w:r w:rsidRPr="002324E4">
        <w:rPr>
          <w:rFonts w:ascii="Palatino Linotype" w:hAnsi="Palatino Linotype"/>
          <w:i/>
          <w:iCs/>
          <w:color w:val="000000" w:themeColor="text1"/>
          <w:sz w:val="18"/>
          <w:szCs w:val="18"/>
          <w:lang w:val="en-GB"/>
        </w:rPr>
        <w:t>FEBS J.</w:t>
      </w:r>
      <w:r w:rsidRPr="002324E4">
        <w:rPr>
          <w:rFonts w:ascii="Palatino Linotype" w:hAnsi="Palatino Linotype"/>
          <w:color w:val="000000" w:themeColor="text1"/>
          <w:sz w:val="18"/>
          <w:szCs w:val="18"/>
          <w:lang w:val="en-GB"/>
        </w:rPr>
        <w:t xml:space="preserve">, vol. 287, n. 17, </w:t>
      </w:r>
      <w:proofErr w:type="spellStart"/>
      <w:r w:rsidRPr="002324E4">
        <w:rPr>
          <w:rFonts w:ascii="Palatino Linotype" w:hAnsi="Palatino Linotype"/>
          <w:color w:val="000000" w:themeColor="text1"/>
          <w:sz w:val="18"/>
          <w:szCs w:val="18"/>
          <w:lang w:val="en-GB"/>
        </w:rPr>
        <w:t>pagg</w:t>
      </w:r>
      <w:proofErr w:type="spellEnd"/>
      <w:r w:rsidRPr="002324E4">
        <w:rPr>
          <w:rFonts w:ascii="Palatino Linotype" w:hAnsi="Palatino Linotype"/>
          <w:color w:val="000000" w:themeColor="text1"/>
          <w:sz w:val="18"/>
          <w:szCs w:val="18"/>
          <w:lang w:val="en-GB"/>
        </w:rPr>
        <w:t xml:space="preserve">. 3656–3663, set. 2020, </w:t>
      </w:r>
      <w:proofErr w:type="spellStart"/>
      <w:r w:rsidRPr="002324E4">
        <w:rPr>
          <w:rFonts w:ascii="Palatino Linotype" w:hAnsi="Palatino Linotype"/>
          <w:color w:val="000000" w:themeColor="text1"/>
          <w:sz w:val="18"/>
          <w:szCs w:val="18"/>
          <w:lang w:val="en-GB"/>
        </w:rPr>
        <w:t>doi</w:t>
      </w:r>
      <w:proofErr w:type="spellEnd"/>
      <w:r w:rsidRPr="002324E4">
        <w:rPr>
          <w:rFonts w:ascii="Palatino Linotype" w:hAnsi="Palatino Linotype"/>
          <w:color w:val="000000" w:themeColor="text1"/>
          <w:sz w:val="18"/>
          <w:szCs w:val="18"/>
          <w:lang w:val="en-GB"/>
        </w:rPr>
        <w:t xml:space="preserve">: 10.1111/febs.15521; </w:t>
      </w:r>
    </w:p>
    <w:p w14:paraId="047C0520" w14:textId="77777777" w:rsidR="00B31436" w:rsidRPr="005C2181" w:rsidRDefault="00B31436" w:rsidP="002324E4">
      <w:pPr>
        <w:pStyle w:val="Paragrafoelenco"/>
        <w:numPr>
          <w:ilvl w:val="0"/>
          <w:numId w:val="3"/>
        </w:numPr>
        <w:jc w:val="both"/>
        <w:rPr>
          <w:rFonts w:ascii="Palatino Linotype" w:hAnsi="Palatino Linotype"/>
          <w:color w:val="000000" w:themeColor="text1"/>
          <w:sz w:val="18"/>
          <w:szCs w:val="18"/>
          <w:lang w:val="en-US"/>
        </w:rPr>
      </w:pPr>
      <w:r w:rsidRPr="002324E4">
        <w:rPr>
          <w:rFonts w:ascii="Palatino Linotype" w:hAnsi="Palatino Linotype"/>
          <w:color w:val="000000" w:themeColor="text1"/>
          <w:sz w:val="18"/>
          <w:szCs w:val="18"/>
          <w:lang w:val="en-GB"/>
        </w:rPr>
        <w:t xml:space="preserve">F. </w:t>
      </w:r>
      <w:proofErr w:type="spellStart"/>
      <w:r w:rsidRPr="002324E4">
        <w:rPr>
          <w:rFonts w:ascii="Palatino Linotype" w:hAnsi="Palatino Linotype"/>
          <w:color w:val="000000" w:themeColor="text1"/>
          <w:sz w:val="18"/>
          <w:szCs w:val="18"/>
          <w:lang w:val="en-GB"/>
        </w:rPr>
        <w:t>Ragheb</w:t>
      </w:r>
      <w:proofErr w:type="spellEnd"/>
      <w:r w:rsidRPr="002324E4">
        <w:rPr>
          <w:rFonts w:ascii="Palatino Linotype" w:hAnsi="Palatino Linotype"/>
          <w:color w:val="000000" w:themeColor="text1"/>
          <w:sz w:val="18"/>
          <w:szCs w:val="18"/>
          <w:lang w:val="en-GB"/>
        </w:rPr>
        <w:t xml:space="preserve"> </w:t>
      </w:r>
      <w:r w:rsidRPr="002324E4">
        <w:rPr>
          <w:rFonts w:ascii="Palatino Linotype" w:hAnsi="Palatino Linotype"/>
          <w:i/>
          <w:iCs/>
          <w:color w:val="000000" w:themeColor="text1"/>
          <w:sz w:val="18"/>
          <w:szCs w:val="18"/>
          <w:lang w:val="en-GB"/>
        </w:rPr>
        <w:t>et al.</w:t>
      </w:r>
      <w:r w:rsidRPr="002324E4">
        <w:rPr>
          <w:rFonts w:ascii="Palatino Linotype" w:hAnsi="Palatino Linotype"/>
          <w:color w:val="000000" w:themeColor="text1"/>
          <w:sz w:val="18"/>
          <w:szCs w:val="18"/>
          <w:lang w:val="en-GB"/>
        </w:rPr>
        <w:t xml:space="preserve">, «Pharmacological and functional characterization of muscarinic receptor subtypes in developing oligodendrocytes», </w:t>
      </w:r>
      <w:r w:rsidRPr="002324E4">
        <w:rPr>
          <w:rFonts w:ascii="Palatino Linotype" w:hAnsi="Palatino Linotype"/>
          <w:i/>
          <w:iCs/>
          <w:color w:val="000000" w:themeColor="text1"/>
          <w:sz w:val="18"/>
          <w:szCs w:val="18"/>
          <w:lang w:val="en-GB"/>
        </w:rPr>
        <w:t xml:space="preserve">J. </w:t>
      </w:r>
      <w:proofErr w:type="spellStart"/>
      <w:r w:rsidRPr="002324E4">
        <w:rPr>
          <w:rFonts w:ascii="Palatino Linotype" w:hAnsi="Palatino Linotype"/>
          <w:i/>
          <w:iCs/>
          <w:color w:val="000000" w:themeColor="text1"/>
          <w:sz w:val="18"/>
          <w:szCs w:val="18"/>
          <w:lang w:val="en-GB"/>
        </w:rPr>
        <w:t>Neurochem</w:t>
      </w:r>
      <w:proofErr w:type="spellEnd"/>
      <w:r w:rsidRPr="002324E4">
        <w:rPr>
          <w:rFonts w:ascii="Palatino Linotype" w:hAnsi="Palatino Linotype"/>
          <w:i/>
          <w:iCs/>
          <w:color w:val="000000" w:themeColor="text1"/>
          <w:sz w:val="18"/>
          <w:szCs w:val="18"/>
          <w:lang w:val="en-GB"/>
        </w:rPr>
        <w:t>.</w:t>
      </w:r>
      <w:r w:rsidRPr="002324E4">
        <w:rPr>
          <w:rFonts w:ascii="Palatino Linotype" w:hAnsi="Palatino Linotype"/>
          <w:color w:val="000000" w:themeColor="text1"/>
          <w:sz w:val="18"/>
          <w:szCs w:val="18"/>
          <w:lang w:val="en-GB"/>
        </w:rPr>
        <w:t xml:space="preserve">, vol. 77, n. 5, </w:t>
      </w:r>
      <w:proofErr w:type="spellStart"/>
      <w:r w:rsidRPr="002324E4">
        <w:rPr>
          <w:rFonts w:ascii="Palatino Linotype" w:hAnsi="Palatino Linotype"/>
          <w:color w:val="000000" w:themeColor="text1"/>
          <w:sz w:val="18"/>
          <w:szCs w:val="18"/>
          <w:lang w:val="en-GB"/>
        </w:rPr>
        <w:t>pagg</w:t>
      </w:r>
      <w:proofErr w:type="spellEnd"/>
      <w:r w:rsidRPr="002324E4">
        <w:rPr>
          <w:rFonts w:ascii="Palatino Linotype" w:hAnsi="Palatino Linotype"/>
          <w:color w:val="000000" w:themeColor="text1"/>
          <w:sz w:val="18"/>
          <w:szCs w:val="18"/>
          <w:lang w:val="en-GB"/>
        </w:rPr>
        <w:t xml:space="preserve">. 1396–1406, </w:t>
      </w:r>
      <w:proofErr w:type="spellStart"/>
      <w:r w:rsidRPr="002324E4">
        <w:rPr>
          <w:rFonts w:ascii="Palatino Linotype" w:hAnsi="Palatino Linotype"/>
          <w:color w:val="000000" w:themeColor="text1"/>
          <w:sz w:val="18"/>
          <w:szCs w:val="18"/>
          <w:lang w:val="en-GB"/>
        </w:rPr>
        <w:t>giu</w:t>
      </w:r>
      <w:proofErr w:type="spellEnd"/>
      <w:r w:rsidRPr="002324E4">
        <w:rPr>
          <w:rFonts w:ascii="Palatino Linotype" w:hAnsi="Palatino Linotype"/>
          <w:color w:val="000000" w:themeColor="text1"/>
          <w:sz w:val="18"/>
          <w:szCs w:val="18"/>
          <w:lang w:val="en-GB"/>
        </w:rPr>
        <w:t xml:space="preserve">. 2001, </w:t>
      </w:r>
      <w:proofErr w:type="spellStart"/>
      <w:r w:rsidRPr="002324E4">
        <w:rPr>
          <w:rFonts w:ascii="Palatino Linotype" w:hAnsi="Palatino Linotype"/>
          <w:color w:val="000000" w:themeColor="text1"/>
          <w:sz w:val="18"/>
          <w:szCs w:val="18"/>
          <w:lang w:val="en-GB"/>
        </w:rPr>
        <w:t>doi</w:t>
      </w:r>
      <w:proofErr w:type="spellEnd"/>
      <w:r w:rsidRPr="002324E4">
        <w:rPr>
          <w:rFonts w:ascii="Palatino Linotype" w:hAnsi="Palatino Linotype"/>
          <w:color w:val="000000" w:themeColor="text1"/>
          <w:sz w:val="18"/>
          <w:szCs w:val="18"/>
          <w:lang w:val="en-GB"/>
        </w:rPr>
        <w:t>: 10.1046/j.1471-4159.2001.</w:t>
      </w:r>
      <w:proofErr w:type="gramStart"/>
      <w:r w:rsidRPr="002324E4">
        <w:rPr>
          <w:rFonts w:ascii="Palatino Linotype" w:hAnsi="Palatino Linotype"/>
          <w:color w:val="000000" w:themeColor="text1"/>
          <w:sz w:val="18"/>
          <w:szCs w:val="18"/>
          <w:lang w:val="en-GB"/>
        </w:rPr>
        <w:t>00356.x.</w:t>
      </w:r>
      <w:proofErr w:type="gramEnd"/>
      <w:r w:rsidRPr="002324E4">
        <w:rPr>
          <w:rFonts w:ascii="Palatino Linotype" w:hAnsi="Palatino Linotype"/>
          <w:color w:val="000000" w:themeColor="text1"/>
          <w:sz w:val="18"/>
          <w:szCs w:val="18"/>
          <w:lang w:val="en-GB"/>
        </w:rPr>
        <w:t>;</w:t>
      </w:r>
      <w:r w:rsidRPr="002324E4">
        <w:rPr>
          <w:rFonts w:ascii="Palatino Linotype" w:hAnsi="Palatino Linotype"/>
          <w:color w:val="000000" w:themeColor="text1"/>
          <w:sz w:val="18"/>
          <w:szCs w:val="18"/>
          <w:lang w:val="en-GB"/>
        </w:rPr>
        <w:tab/>
      </w:r>
    </w:p>
    <w:p w14:paraId="2732ED7E" w14:textId="1149F9EE" w:rsidR="00B9742A" w:rsidRPr="002324E4" w:rsidRDefault="00B31436" w:rsidP="002324E4">
      <w:pPr>
        <w:pStyle w:val="Paragrafoelenco"/>
        <w:numPr>
          <w:ilvl w:val="0"/>
          <w:numId w:val="3"/>
        </w:numPr>
        <w:jc w:val="both"/>
        <w:rPr>
          <w:rFonts w:ascii="Palatino Linotype" w:hAnsi="Palatino Linotype"/>
          <w:color w:val="000000" w:themeColor="text1"/>
          <w:sz w:val="18"/>
          <w:szCs w:val="18"/>
        </w:rPr>
      </w:pPr>
      <w:r w:rsidRPr="002324E4">
        <w:rPr>
          <w:rFonts w:ascii="Palatino Linotype" w:hAnsi="Palatino Linotype"/>
          <w:color w:val="000000" w:themeColor="text1"/>
          <w:sz w:val="18"/>
          <w:szCs w:val="18"/>
          <w:lang w:val="en-GB"/>
        </w:rPr>
        <w:lastRenderedPageBreak/>
        <w:t xml:space="preserve">F. De Angelis, A. Bernardo, V. </w:t>
      </w:r>
      <w:proofErr w:type="spellStart"/>
      <w:r w:rsidRPr="002324E4">
        <w:rPr>
          <w:rFonts w:ascii="Palatino Linotype" w:hAnsi="Palatino Linotype"/>
          <w:color w:val="000000" w:themeColor="text1"/>
          <w:sz w:val="18"/>
          <w:szCs w:val="18"/>
          <w:lang w:val="en-GB"/>
        </w:rPr>
        <w:t>Magnaghi</w:t>
      </w:r>
      <w:proofErr w:type="spellEnd"/>
      <w:r w:rsidRPr="002324E4">
        <w:rPr>
          <w:rFonts w:ascii="Palatino Linotype" w:hAnsi="Palatino Linotype"/>
          <w:color w:val="000000" w:themeColor="text1"/>
          <w:sz w:val="18"/>
          <w:szCs w:val="18"/>
          <w:lang w:val="en-GB"/>
        </w:rPr>
        <w:t xml:space="preserve">, L. </w:t>
      </w:r>
      <w:proofErr w:type="spellStart"/>
      <w:r w:rsidRPr="002324E4">
        <w:rPr>
          <w:rFonts w:ascii="Palatino Linotype" w:hAnsi="Palatino Linotype"/>
          <w:color w:val="000000" w:themeColor="text1"/>
          <w:sz w:val="18"/>
          <w:szCs w:val="18"/>
          <w:lang w:val="en-GB"/>
        </w:rPr>
        <w:t>Minghetti</w:t>
      </w:r>
      <w:proofErr w:type="spellEnd"/>
      <w:r w:rsidRPr="002324E4">
        <w:rPr>
          <w:rFonts w:ascii="Palatino Linotype" w:hAnsi="Palatino Linotype"/>
          <w:color w:val="000000" w:themeColor="text1"/>
          <w:sz w:val="18"/>
          <w:szCs w:val="18"/>
          <w:lang w:val="en-GB"/>
        </w:rPr>
        <w:t xml:space="preserve">, e A. M. Tata, «Muscarinic receptor subtypes as potential targets to modulate oligodendrocyte progenitor survival, proliferation, and differentiation», </w:t>
      </w:r>
      <w:r w:rsidRPr="002324E4">
        <w:rPr>
          <w:rFonts w:ascii="Palatino Linotype" w:hAnsi="Palatino Linotype"/>
          <w:i/>
          <w:iCs/>
          <w:color w:val="000000" w:themeColor="text1"/>
          <w:sz w:val="18"/>
          <w:szCs w:val="18"/>
          <w:lang w:val="en-GB"/>
        </w:rPr>
        <w:t xml:space="preserve">Dev. </w:t>
      </w:r>
      <w:proofErr w:type="spellStart"/>
      <w:r w:rsidRPr="002324E4">
        <w:rPr>
          <w:rFonts w:ascii="Palatino Linotype" w:hAnsi="Palatino Linotype"/>
          <w:i/>
          <w:iCs/>
          <w:color w:val="000000" w:themeColor="text1"/>
          <w:sz w:val="18"/>
          <w:szCs w:val="18"/>
          <w:lang w:val="en-GB"/>
        </w:rPr>
        <w:t>Neurobiol</w:t>
      </w:r>
      <w:proofErr w:type="spellEnd"/>
      <w:r w:rsidRPr="002324E4">
        <w:rPr>
          <w:rFonts w:ascii="Palatino Linotype" w:hAnsi="Palatino Linotype"/>
          <w:i/>
          <w:iCs/>
          <w:color w:val="000000" w:themeColor="text1"/>
          <w:sz w:val="18"/>
          <w:szCs w:val="18"/>
          <w:lang w:val="en-GB"/>
        </w:rPr>
        <w:t>.</w:t>
      </w:r>
      <w:r w:rsidRPr="002324E4">
        <w:rPr>
          <w:rFonts w:ascii="Palatino Linotype" w:hAnsi="Palatino Linotype"/>
          <w:color w:val="000000" w:themeColor="text1"/>
          <w:sz w:val="18"/>
          <w:szCs w:val="18"/>
          <w:lang w:val="en-GB"/>
        </w:rPr>
        <w:t xml:space="preserve">, vol. 72, n. 5, </w:t>
      </w:r>
      <w:proofErr w:type="spellStart"/>
      <w:r w:rsidRPr="002324E4">
        <w:rPr>
          <w:rFonts w:ascii="Palatino Linotype" w:hAnsi="Palatino Linotype"/>
          <w:color w:val="000000" w:themeColor="text1"/>
          <w:sz w:val="18"/>
          <w:szCs w:val="18"/>
          <w:lang w:val="en-GB"/>
        </w:rPr>
        <w:t>pagg</w:t>
      </w:r>
      <w:proofErr w:type="spellEnd"/>
      <w:r w:rsidRPr="002324E4">
        <w:rPr>
          <w:rFonts w:ascii="Palatino Linotype" w:hAnsi="Palatino Linotype"/>
          <w:color w:val="000000" w:themeColor="text1"/>
          <w:sz w:val="18"/>
          <w:szCs w:val="18"/>
          <w:lang w:val="en-GB"/>
        </w:rPr>
        <w:t xml:space="preserve">. 713–728, mag. 2012, </w:t>
      </w:r>
      <w:proofErr w:type="spellStart"/>
      <w:r w:rsidRPr="002324E4">
        <w:rPr>
          <w:rFonts w:ascii="Palatino Linotype" w:hAnsi="Palatino Linotype"/>
          <w:color w:val="000000" w:themeColor="text1"/>
          <w:sz w:val="18"/>
          <w:szCs w:val="18"/>
          <w:lang w:val="en-GB"/>
        </w:rPr>
        <w:t>doi</w:t>
      </w:r>
      <w:proofErr w:type="spellEnd"/>
      <w:r w:rsidRPr="002324E4">
        <w:rPr>
          <w:rFonts w:ascii="Palatino Linotype" w:hAnsi="Palatino Linotype"/>
          <w:color w:val="000000" w:themeColor="text1"/>
          <w:sz w:val="18"/>
          <w:szCs w:val="18"/>
          <w:lang w:val="en-GB"/>
        </w:rPr>
        <w:t>: 10.1002/dneu.20976.</w:t>
      </w:r>
    </w:p>
    <w:p w14:paraId="5E05DD20" w14:textId="1B9A9C72" w:rsidR="008E4700" w:rsidRPr="002324E4" w:rsidRDefault="008E4700" w:rsidP="002324E4">
      <w:pPr>
        <w:pStyle w:val="Paragrafoelenco"/>
        <w:numPr>
          <w:ilvl w:val="0"/>
          <w:numId w:val="3"/>
        </w:numPr>
        <w:jc w:val="both"/>
        <w:rPr>
          <w:rFonts w:ascii="Palatino Linotype" w:hAnsi="Palatino Linotype"/>
          <w:color w:val="000000" w:themeColor="text1"/>
          <w:sz w:val="18"/>
          <w:szCs w:val="18"/>
        </w:rPr>
      </w:pPr>
      <w:r w:rsidRPr="005C2181">
        <w:rPr>
          <w:rFonts w:ascii="Palatino Linotype" w:hAnsi="Palatino Linotype"/>
          <w:color w:val="000000" w:themeColor="text1"/>
          <w:sz w:val="18"/>
          <w:szCs w:val="18"/>
          <w:lang w:val="en-US"/>
        </w:rPr>
        <w:t xml:space="preserve">O’Toole PW, </w:t>
      </w:r>
      <w:proofErr w:type="spellStart"/>
      <w:r w:rsidRPr="005C2181">
        <w:rPr>
          <w:rFonts w:ascii="Palatino Linotype" w:hAnsi="Palatino Linotype"/>
          <w:color w:val="000000" w:themeColor="text1"/>
          <w:sz w:val="18"/>
          <w:szCs w:val="18"/>
          <w:lang w:val="en-US"/>
        </w:rPr>
        <w:t>Claesson</w:t>
      </w:r>
      <w:proofErr w:type="spellEnd"/>
      <w:r w:rsidRPr="005C2181">
        <w:rPr>
          <w:rFonts w:ascii="Palatino Linotype" w:hAnsi="Palatino Linotype"/>
          <w:color w:val="000000" w:themeColor="text1"/>
          <w:sz w:val="18"/>
          <w:szCs w:val="18"/>
          <w:lang w:val="en-US"/>
        </w:rPr>
        <w:t xml:space="preserve"> MJ. Gut microbiota: changes throughout the lifespan from infancy to elderly. </w:t>
      </w:r>
      <w:r w:rsidRPr="002324E4">
        <w:rPr>
          <w:rFonts w:ascii="Palatino Linotype" w:hAnsi="Palatino Linotype"/>
          <w:i/>
          <w:iCs/>
          <w:color w:val="000000" w:themeColor="text1"/>
          <w:sz w:val="18"/>
          <w:szCs w:val="18"/>
        </w:rPr>
        <w:t xml:space="preserve">Int </w:t>
      </w:r>
      <w:proofErr w:type="spellStart"/>
      <w:r w:rsidRPr="002324E4">
        <w:rPr>
          <w:rFonts w:ascii="Palatino Linotype" w:hAnsi="Palatino Linotype"/>
          <w:i/>
          <w:iCs/>
          <w:color w:val="000000" w:themeColor="text1"/>
          <w:sz w:val="18"/>
          <w:szCs w:val="18"/>
        </w:rPr>
        <w:t>Dairy</w:t>
      </w:r>
      <w:proofErr w:type="spellEnd"/>
      <w:r w:rsidRPr="002324E4">
        <w:rPr>
          <w:rFonts w:ascii="Palatino Linotype" w:hAnsi="Palatino Linotype"/>
          <w:i/>
          <w:iCs/>
          <w:color w:val="000000" w:themeColor="text1"/>
          <w:sz w:val="18"/>
          <w:szCs w:val="18"/>
        </w:rPr>
        <w:t xml:space="preserve"> J. </w:t>
      </w:r>
      <w:proofErr w:type="gramStart"/>
      <w:r w:rsidRPr="002324E4">
        <w:rPr>
          <w:rFonts w:ascii="Palatino Linotype" w:hAnsi="Palatino Linotype"/>
          <w:color w:val="000000" w:themeColor="text1"/>
          <w:sz w:val="18"/>
          <w:szCs w:val="18"/>
        </w:rPr>
        <w:t>2010;20:281</w:t>
      </w:r>
      <w:proofErr w:type="gramEnd"/>
      <w:r w:rsidRPr="002324E4">
        <w:rPr>
          <w:rFonts w:ascii="Palatino Linotype" w:hAnsi="Palatino Linotype"/>
          <w:color w:val="000000" w:themeColor="text1"/>
          <w:sz w:val="18"/>
          <w:szCs w:val="18"/>
        </w:rPr>
        <w:t xml:space="preserve">–291. </w:t>
      </w:r>
      <w:proofErr w:type="spellStart"/>
      <w:r w:rsidRPr="002324E4">
        <w:rPr>
          <w:rFonts w:ascii="Palatino Linotype" w:hAnsi="Palatino Linotype"/>
          <w:color w:val="000000" w:themeColor="text1"/>
          <w:sz w:val="18"/>
          <w:szCs w:val="18"/>
        </w:rPr>
        <w:t>doi</w:t>
      </w:r>
      <w:proofErr w:type="spellEnd"/>
      <w:r w:rsidRPr="002324E4">
        <w:rPr>
          <w:rFonts w:ascii="Palatino Linotype" w:hAnsi="Palatino Linotype"/>
          <w:color w:val="000000" w:themeColor="text1"/>
          <w:sz w:val="18"/>
          <w:szCs w:val="18"/>
        </w:rPr>
        <w:t>: 10.1016/j.idairyj.2009.11.010</w:t>
      </w:r>
    </w:p>
    <w:p w14:paraId="157075DE" w14:textId="4F012A8E" w:rsidR="008E4700" w:rsidRPr="005C2181" w:rsidRDefault="008E4700" w:rsidP="002324E4">
      <w:pPr>
        <w:pStyle w:val="Paragrafoelenco"/>
        <w:numPr>
          <w:ilvl w:val="0"/>
          <w:numId w:val="3"/>
        </w:numPr>
        <w:jc w:val="both"/>
        <w:rPr>
          <w:rFonts w:ascii="Palatino Linotype" w:hAnsi="Palatino Linotype"/>
          <w:color w:val="000000" w:themeColor="text1"/>
          <w:sz w:val="18"/>
          <w:szCs w:val="18"/>
          <w:lang w:val="en-US"/>
        </w:rPr>
      </w:pPr>
      <w:proofErr w:type="spellStart"/>
      <w:r w:rsidRPr="002324E4">
        <w:rPr>
          <w:rFonts w:ascii="Palatino Linotype" w:hAnsi="Palatino Linotype"/>
          <w:color w:val="000000" w:themeColor="text1"/>
          <w:sz w:val="18"/>
          <w:szCs w:val="18"/>
        </w:rPr>
        <w:t>Rondanelli</w:t>
      </w:r>
      <w:proofErr w:type="spellEnd"/>
      <w:r w:rsidRPr="002324E4">
        <w:rPr>
          <w:rFonts w:ascii="Palatino Linotype" w:hAnsi="Palatino Linotype"/>
          <w:color w:val="000000" w:themeColor="text1"/>
          <w:sz w:val="18"/>
          <w:szCs w:val="18"/>
        </w:rPr>
        <w:t xml:space="preserve"> M, Giacosa A, </w:t>
      </w:r>
      <w:proofErr w:type="spellStart"/>
      <w:r w:rsidRPr="002324E4">
        <w:rPr>
          <w:rFonts w:ascii="Palatino Linotype" w:hAnsi="Palatino Linotype"/>
          <w:color w:val="000000" w:themeColor="text1"/>
          <w:sz w:val="18"/>
          <w:szCs w:val="18"/>
        </w:rPr>
        <w:t>Faliva</w:t>
      </w:r>
      <w:proofErr w:type="spellEnd"/>
      <w:r w:rsidRPr="002324E4">
        <w:rPr>
          <w:rFonts w:ascii="Palatino Linotype" w:hAnsi="Palatino Linotype"/>
          <w:color w:val="000000" w:themeColor="text1"/>
          <w:sz w:val="18"/>
          <w:szCs w:val="18"/>
        </w:rPr>
        <w:t xml:space="preserve"> MA, Perna S, Allieri F, Castellazzi AM. </w:t>
      </w:r>
      <w:r w:rsidRPr="005C2181">
        <w:rPr>
          <w:rFonts w:ascii="Palatino Linotype" w:hAnsi="Palatino Linotype"/>
          <w:color w:val="000000" w:themeColor="text1"/>
          <w:sz w:val="18"/>
          <w:szCs w:val="18"/>
          <w:lang w:val="en-US"/>
        </w:rPr>
        <w:t>Review on microbiota and effectiveness of probiotics use in older. </w:t>
      </w:r>
      <w:r w:rsidRPr="005C2181">
        <w:rPr>
          <w:rFonts w:ascii="Palatino Linotype" w:hAnsi="Palatino Linotype"/>
          <w:i/>
          <w:iCs/>
          <w:color w:val="000000" w:themeColor="text1"/>
          <w:sz w:val="18"/>
          <w:szCs w:val="18"/>
          <w:lang w:val="en-US"/>
        </w:rPr>
        <w:t>World J Clin Cases. </w:t>
      </w:r>
      <w:proofErr w:type="gramStart"/>
      <w:r w:rsidRPr="005C2181">
        <w:rPr>
          <w:rFonts w:ascii="Palatino Linotype" w:hAnsi="Palatino Linotype"/>
          <w:color w:val="000000" w:themeColor="text1"/>
          <w:sz w:val="18"/>
          <w:szCs w:val="18"/>
          <w:lang w:val="en-US"/>
        </w:rPr>
        <w:t>2015;3:156</w:t>
      </w:r>
      <w:proofErr w:type="gramEnd"/>
      <w:r w:rsidRPr="005C2181">
        <w:rPr>
          <w:rFonts w:ascii="Palatino Linotype" w:hAnsi="Palatino Linotype"/>
          <w:color w:val="000000" w:themeColor="text1"/>
          <w:sz w:val="18"/>
          <w:szCs w:val="18"/>
          <w:lang w:val="en-US"/>
        </w:rPr>
        <w:t xml:space="preserve">–162. </w:t>
      </w:r>
      <w:proofErr w:type="spellStart"/>
      <w:r w:rsidRPr="005C2181">
        <w:rPr>
          <w:rFonts w:ascii="Palatino Linotype" w:hAnsi="Palatino Linotype"/>
          <w:color w:val="000000" w:themeColor="text1"/>
          <w:sz w:val="18"/>
          <w:szCs w:val="18"/>
          <w:lang w:val="en-US"/>
        </w:rPr>
        <w:t>doi</w:t>
      </w:r>
      <w:proofErr w:type="spellEnd"/>
      <w:r w:rsidRPr="005C2181">
        <w:rPr>
          <w:rFonts w:ascii="Palatino Linotype" w:hAnsi="Palatino Linotype"/>
          <w:color w:val="000000" w:themeColor="text1"/>
          <w:sz w:val="18"/>
          <w:szCs w:val="18"/>
          <w:lang w:val="en-US"/>
        </w:rPr>
        <w:t>: 10.12998/</w:t>
      </w:r>
      <w:proofErr w:type="gramStart"/>
      <w:r w:rsidRPr="005C2181">
        <w:rPr>
          <w:rFonts w:ascii="Palatino Linotype" w:hAnsi="Palatino Linotype"/>
          <w:color w:val="000000" w:themeColor="text1"/>
          <w:sz w:val="18"/>
          <w:szCs w:val="18"/>
          <w:lang w:val="en-US"/>
        </w:rPr>
        <w:t>wjcc.v</w:t>
      </w:r>
      <w:proofErr w:type="gramEnd"/>
      <w:r w:rsidRPr="005C2181">
        <w:rPr>
          <w:rFonts w:ascii="Palatino Linotype" w:hAnsi="Palatino Linotype"/>
          <w:color w:val="000000" w:themeColor="text1"/>
          <w:sz w:val="18"/>
          <w:szCs w:val="18"/>
          <w:lang w:val="en-US"/>
        </w:rPr>
        <w:t>3.i2.156</w:t>
      </w:r>
    </w:p>
    <w:p w14:paraId="7ACA6D16" w14:textId="28055E69" w:rsidR="008E4700" w:rsidRPr="002324E4" w:rsidRDefault="008E4700" w:rsidP="002324E4">
      <w:pPr>
        <w:pStyle w:val="Paragrafoelenco"/>
        <w:numPr>
          <w:ilvl w:val="0"/>
          <w:numId w:val="3"/>
        </w:numPr>
        <w:jc w:val="both"/>
        <w:rPr>
          <w:rFonts w:ascii="Palatino Linotype" w:hAnsi="Palatino Linotype"/>
          <w:color w:val="000000" w:themeColor="text1"/>
          <w:sz w:val="18"/>
          <w:szCs w:val="18"/>
        </w:rPr>
      </w:pPr>
      <w:proofErr w:type="spellStart"/>
      <w:r w:rsidRPr="005C2181">
        <w:rPr>
          <w:rFonts w:ascii="Palatino Linotype" w:hAnsi="Palatino Linotype"/>
          <w:color w:val="000000" w:themeColor="text1"/>
          <w:sz w:val="18"/>
          <w:szCs w:val="18"/>
          <w:lang w:val="en-US"/>
        </w:rPr>
        <w:t>Mäkivuokko</w:t>
      </w:r>
      <w:proofErr w:type="spellEnd"/>
      <w:r w:rsidRPr="005C2181">
        <w:rPr>
          <w:rFonts w:ascii="Palatino Linotype" w:hAnsi="Palatino Linotype"/>
          <w:color w:val="000000" w:themeColor="text1"/>
          <w:sz w:val="18"/>
          <w:szCs w:val="18"/>
          <w:lang w:val="en-US"/>
        </w:rPr>
        <w:t xml:space="preserve"> H, </w:t>
      </w:r>
      <w:proofErr w:type="spellStart"/>
      <w:r w:rsidRPr="005C2181">
        <w:rPr>
          <w:rFonts w:ascii="Palatino Linotype" w:hAnsi="Palatino Linotype"/>
          <w:color w:val="000000" w:themeColor="text1"/>
          <w:sz w:val="18"/>
          <w:szCs w:val="18"/>
          <w:lang w:val="en-US"/>
        </w:rPr>
        <w:t>Tiihonen</w:t>
      </w:r>
      <w:proofErr w:type="spellEnd"/>
      <w:r w:rsidRPr="005C2181">
        <w:rPr>
          <w:rFonts w:ascii="Palatino Linotype" w:hAnsi="Palatino Linotype"/>
          <w:color w:val="000000" w:themeColor="text1"/>
          <w:sz w:val="18"/>
          <w:szCs w:val="18"/>
          <w:lang w:val="en-US"/>
        </w:rPr>
        <w:t xml:space="preserve"> K, </w:t>
      </w:r>
      <w:proofErr w:type="spellStart"/>
      <w:r w:rsidRPr="005C2181">
        <w:rPr>
          <w:rFonts w:ascii="Palatino Linotype" w:hAnsi="Palatino Linotype"/>
          <w:color w:val="000000" w:themeColor="text1"/>
          <w:sz w:val="18"/>
          <w:szCs w:val="18"/>
          <w:lang w:val="en-US"/>
        </w:rPr>
        <w:t>Tynkkynen</w:t>
      </w:r>
      <w:proofErr w:type="spellEnd"/>
      <w:r w:rsidRPr="005C2181">
        <w:rPr>
          <w:rFonts w:ascii="Palatino Linotype" w:hAnsi="Palatino Linotype"/>
          <w:color w:val="000000" w:themeColor="text1"/>
          <w:sz w:val="18"/>
          <w:szCs w:val="18"/>
          <w:lang w:val="en-US"/>
        </w:rPr>
        <w:t xml:space="preserve"> S, Paulin L, </w:t>
      </w:r>
      <w:proofErr w:type="spellStart"/>
      <w:r w:rsidRPr="005C2181">
        <w:rPr>
          <w:rFonts w:ascii="Palatino Linotype" w:hAnsi="Palatino Linotype"/>
          <w:color w:val="000000" w:themeColor="text1"/>
          <w:sz w:val="18"/>
          <w:szCs w:val="18"/>
          <w:lang w:val="en-US"/>
        </w:rPr>
        <w:t>Rautonen</w:t>
      </w:r>
      <w:proofErr w:type="spellEnd"/>
      <w:r w:rsidRPr="005C2181">
        <w:rPr>
          <w:rFonts w:ascii="Palatino Linotype" w:hAnsi="Palatino Linotype"/>
          <w:color w:val="000000" w:themeColor="text1"/>
          <w:sz w:val="18"/>
          <w:szCs w:val="18"/>
          <w:lang w:val="en-US"/>
        </w:rPr>
        <w:t xml:space="preserve"> N. The effect of age and non-steroidal anti-inflammatory drugs on human intestinal microbiota composition. </w:t>
      </w:r>
      <w:r w:rsidRPr="002324E4">
        <w:rPr>
          <w:rFonts w:ascii="Palatino Linotype" w:hAnsi="Palatino Linotype"/>
          <w:i/>
          <w:iCs/>
          <w:color w:val="000000" w:themeColor="text1"/>
          <w:sz w:val="18"/>
          <w:szCs w:val="18"/>
        </w:rPr>
        <w:t xml:space="preserve">Br J </w:t>
      </w:r>
      <w:proofErr w:type="spellStart"/>
      <w:r w:rsidRPr="002324E4">
        <w:rPr>
          <w:rFonts w:ascii="Palatino Linotype" w:hAnsi="Palatino Linotype"/>
          <w:i/>
          <w:iCs/>
          <w:color w:val="000000" w:themeColor="text1"/>
          <w:sz w:val="18"/>
          <w:szCs w:val="18"/>
        </w:rPr>
        <w:t>Nutr</w:t>
      </w:r>
      <w:proofErr w:type="spellEnd"/>
      <w:r w:rsidRPr="002324E4">
        <w:rPr>
          <w:rFonts w:ascii="Palatino Linotype" w:hAnsi="Palatino Linotype"/>
          <w:i/>
          <w:iCs/>
          <w:color w:val="000000" w:themeColor="text1"/>
          <w:sz w:val="18"/>
          <w:szCs w:val="18"/>
        </w:rPr>
        <w:t>. </w:t>
      </w:r>
      <w:proofErr w:type="gramStart"/>
      <w:r w:rsidRPr="002324E4">
        <w:rPr>
          <w:rFonts w:ascii="Palatino Linotype" w:hAnsi="Palatino Linotype"/>
          <w:color w:val="000000" w:themeColor="text1"/>
          <w:sz w:val="18"/>
          <w:szCs w:val="18"/>
        </w:rPr>
        <w:t>2010;103:227</w:t>
      </w:r>
      <w:proofErr w:type="gramEnd"/>
      <w:r w:rsidRPr="002324E4">
        <w:rPr>
          <w:rFonts w:ascii="Palatino Linotype" w:hAnsi="Palatino Linotype"/>
          <w:color w:val="000000" w:themeColor="text1"/>
          <w:sz w:val="18"/>
          <w:szCs w:val="18"/>
        </w:rPr>
        <w:t xml:space="preserve">–234. </w:t>
      </w:r>
      <w:proofErr w:type="spellStart"/>
      <w:r w:rsidRPr="002324E4">
        <w:rPr>
          <w:rFonts w:ascii="Palatino Linotype" w:hAnsi="Palatino Linotype"/>
          <w:color w:val="000000" w:themeColor="text1"/>
          <w:sz w:val="18"/>
          <w:szCs w:val="18"/>
        </w:rPr>
        <w:t>doi</w:t>
      </w:r>
      <w:proofErr w:type="spellEnd"/>
      <w:r w:rsidRPr="002324E4">
        <w:rPr>
          <w:rFonts w:ascii="Palatino Linotype" w:hAnsi="Palatino Linotype"/>
          <w:color w:val="000000" w:themeColor="text1"/>
          <w:sz w:val="18"/>
          <w:szCs w:val="18"/>
        </w:rPr>
        <w:t>: 10.1017/S0007114509991553.)</w:t>
      </w:r>
    </w:p>
    <w:p w14:paraId="2731C5A9" w14:textId="77777777" w:rsidR="00124B75" w:rsidRPr="005C2181" w:rsidRDefault="00124B75" w:rsidP="002324E4">
      <w:pPr>
        <w:pStyle w:val="Paragrafoelenco"/>
        <w:numPr>
          <w:ilvl w:val="0"/>
          <w:numId w:val="3"/>
        </w:numPr>
        <w:jc w:val="both"/>
        <w:rPr>
          <w:rFonts w:ascii="Palatino Linotype" w:hAnsi="Palatino Linotype"/>
          <w:color w:val="000000" w:themeColor="text1"/>
          <w:sz w:val="18"/>
          <w:szCs w:val="18"/>
          <w:lang w:val="en-US"/>
        </w:rPr>
      </w:pPr>
      <w:r w:rsidRPr="005C2181">
        <w:rPr>
          <w:rFonts w:ascii="Palatino Linotype" w:hAnsi="Palatino Linotype"/>
          <w:color w:val="000000" w:themeColor="text1"/>
          <w:sz w:val="18"/>
          <w:szCs w:val="18"/>
          <w:lang w:val="en-US"/>
        </w:rPr>
        <w:t xml:space="preserve">Cyprian F, </w:t>
      </w:r>
      <w:proofErr w:type="spellStart"/>
      <w:r w:rsidRPr="005C2181">
        <w:rPr>
          <w:rFonts w:ascii="Palatino Linotype" w:hAnsi="Palatino Linotype"/>
          <w:color w:val="000000" w:themeColor="text1"/>
          <w:sz w:val="18"/>
          <w:szCs w:val="18"/>
          <w:lang w:val="en-US"/>
        </w:rPr>
        <w:t>Sohail</w:t>
      </w:r>
      <w:proofErr w:type="spellEnd"/>
      <w:r w:rsidRPr="005C2181">
        <w:rPr>
          <w:rFonts w:ascii="Palatino Linotype" w:hAnsi="Palatino Linotype"/>
          <w:color w:val="000000" w:themeColor="text1"/>
          <w:sz w:val="18"/>
          <w:szCs w:val="18"/>
          <w:lang w:val="en-US"/>
        </w:rPr>
        <w:t xml:space="preserve"> MU, </w:t>
      </w:r>
      <w:proofErr w:type="spellStart"/>
      <w:r w:rsidRPr="005C2181">
        <w:rPr>
          <w:rFonts w:ascii="Palatino Linotype" w:hAnsi="Palatino Linotype"/>
          <w:color w:val="000000" w:themeColor="text1"/>
          <w:sz w:val="18"/>
          <w:szCs w:val="18"/>
          <w:lang w:val="en-US"/>
        </w:rPr>
        <w:t>Abdelhafez</w:t>
      </w:r>
      <w:proofErr w:type="spellEnd"/>
      <w:r w:rsidRPr="005C2181">
        <w:rPr>
          <w:rFonts w:ascii="Palatino Linotype" w:hAnsi="Palatino Linotype"/>
          <w:color w:val="000000" w:themeColor="text1"/>
          <w:sz w:val="18"/>
          <w:szCs w:val="18"/>
          <w:lang w:val="en-US"/>
        </w:rPr>
        <w:t xml:space="preserve"> I, et al. SARS-CoV-2 and immune-microbiome interactions: Lessons from respiratory viral infections. </w:t>
      </w:r>
      <w:r w:rsidRPr="005C2181">
        <w:rPr>
          <w:rFonts w:ascii="Palatino Linotype" w:hAnsi="Palatino Linotype"/>
          <w:i/>
          <w:iCs/>
          <w:color w:val="000000" w:themeColor="text1"/>
          <w:sz w:val="18"/>
          <w:szCs w:val="18"/>
          <w:lang w:val="en-US"/>
        </w:rPr>
        <w:t>Int J Infect Dis</w:t>
      </w:r>
      <w:r w:rsidRPr="005C2181">
        <w:rPr>
          <w:rFonts w:ascii="Palatino Linotype" w:hAnsi="Palatino Linotype"/>
          <w:color w:val="000000" w:themeColor="text1"/>
          <w:sz w:val="18"/>
          <w:szCs w:val="18"/>
          <w:lang w:val="en-US"/>
        </w:rPr>
        <w:t xml:space="preserve">. </w:t>
      </w:r>
      <w:proofErr w:type="gramStart"/>
      <w:r w:rsidRPr="005C2181">
        <w:rPr>
          <w:rFonts w:ascii="Palatino Linotype" w:hAnsi="Palatino Linotype"/>
          <w:color w:val="000000" w:themeColor="text1"/>
          <w:sz w:val="18"/>
          <w:szCs w:val="18"/>
          <w:lang w:val="en-US"/>
        </w:rPr>
        <w:t>2021;105:540</w:t>
      </w:r>
      <w:proofErr w:type="gramEnd"/>
      <w:r w:rsidRPr="005C2181">
        <w:rPr>
          <w:rFonts w:ascii="Palatino Linotype" w:hAnsi="Palatino Linotype"/>
          <w:color w:val="000000" w:themeColor="text1"/>
          <w:sz w:val="18"/>
          <w:szCs w:val="18"/>
          <w:lang w:val="en-US"/>
        </w:rPr>
        <w:t xml:space="preserve">-550. </w:t>
      </w:r>
      <w:proofErr w:type="gramStart"/>
      <w:r w:rsidRPr="005C2181">
        <w:rPr>
          <w:rFonts w:ascii="Palatino Linotype" w:hAnsi="Palatino Linotype"/>
          <w:color w:val="000000" w:themeColor="text1"/>
          <w:sz w:val="18"/>
          <w:szCs w:val="18"/>
          <w:lang w:val="en-US"/>
        </w:rPr>
        <w:t>Doi:10.1016/j.ijid</w:t>
      </w:r>
      <w:proofErr w:type="gramEnd"/>
      <w:r w:rsidRPr="005C2181">
        <w:rPr>
          <w:rFonts w:ascii="Palatino Linotype" w:hAnsi="Palatino Linotype"/>
          <w:color w:val="000000" w:themeColor="text1"/>
          <w:sz w:val="18"/>
          <w:szCs w:val="18"/>
          <w:lang w:val="en-US"/>
        </w:rPr>
        <w:t>.2021.02.071</w:t>
      </w:r>
    </w:p>
    <w:p w14:paraId="0D613537" w14:textId="77777777" w:rsidR="00124B75" w:rsidRPr="002324E4" w:rsidRDefault="00124B75" w:rsidP="002324E4">
      <w:pPr>
        <w:pStyle w:val="Paragrafoelenco"/>
        <w:numPr>
          <w:ilvl w:val="0"/>
          <w:numId w:val="3"/>
        </w:numPr>
        <w:jc w:val="both"/>
        <w:rPr>
          <w:rFonts w:ascii="Palatino Linotype" w:hAnsi="Palatino Linotype"/>
          <w:color w:val="000000" w:themeColor="text1"/>
          <w:sz w:val="18"/>
          <w:szCs w:val="18"/>
        </w:rPr>
      </w:pPr>
      <w:r w:rsidRPr="005C2181">
        <w:rPr>
          <w:rFonts w:ascii="Palatino Linotype" w:hAnsi="Palatino Linotype"/>
          <w:color w:val="000000" w:themeColor="text1"/>
          <w:sz w:val="18"/>
          <w:szCs w:val="18"/>
          <w:lang w:val="en-US"/>
        </w:rPr>
        <w:t xml:space="preserve">Brogna B, Brogna C, Petrillo M, Conte AM, </w:t>
      </w:r>
      <w:proofErr w:type="spellStart"/>
      <w:r w:rsidRPr="005C2181">
        <w:rPr>
          <w:rFonts w:ascii="Palatino Linotype" w:hAnsi="Palatino Linotype"/>
          <w:color w:val="000000" w:themeColor="text1"/>
          <w:sz w:val="18"/>
          <w:szCs w:val="18"/>
          <w:lang w:val="en-US"/>
        </w:rPr>
        <w:t>Benincasa</w:t>
      </w:r>
      <w:proofErr w:type="spellEnd"/>
      <w:r w:rsidRPr="005C2181">
        <w:rPr>
          <w:rFonts w:ascii="Palatino Linotype" w:hAnsi="Palatino Linotype"/>
          <w:color w:val="000000" w:themeColor="text1"/>
          <w:sz w:val="18"/>
          <w:szCs w:val="18"/>
          <w:lang w:val="en-US"/>
        </w:rPr>
        <w:t xml:space="preserve"> G, Montano L, Piscopo M. SARS-CoV-2 Detection in Fecal Sample from a Patient with Typical Findings of COVID-19 Pneumonia on CT but Negative to Multiple SARS-CoV-2 RT-PCR Tests on Oropharyngeal and Nasopharyngeal Swab Samples. </w:t>
      </w:r>
      <w:r w:rsidRPr="002324E4">
        <w:rPr>
          <w:rFonts w:ascii="Palatino Linotype" w:hAnsi="Palatino Linotype"/>
          <w:color w:val="000000" w:themeColor="text1"/>
          <w:sz w:val="18"/>
          <w:szCs w:val="18"/>
        </w:rPr>
        <w:t xml:space="preserve">Medicina (Kaunas). 2021 Mar 20;57(3):290. </w:t>
      </w:r>
      <w:proofErr w:type="spellStart"/>
      <w:r w:rsidRPr="002324E4">
        <w:rPr>
          <w:rFonts w:ascii="Palatino Linotype" w:hAnsi="Palatino Linotype"/>
          <w:color w:val="000000" w:themeColor="text1"/>
          <w:sz w:val="18"/>
          <w:szCs w:val="18"/>
        </w:rPr>
        <w:t>doi</w:t>
      </w:r>
      <w:proofErr w:type="spellEnd"/>
      <w:r w:rsidRPr="002324E4">
        <w:rPr>
          <w:rFonts w:ascii="Palatino Linotype" w:hAnsi="Palatino Linotype"/>
          <w:color w:val="000000" w:themeColor="text1"/>
          <w:sz w:val="18"/>
          <w:szCs w:val="18"/>
        </w:rPr>
        <w:t>: 10.3390/medicina57030290. PMID: 33804646; PMCID: PMC8003654.</w:t>
      </w:r>
    </w:p>
    <w:p w14:paraId="2F47B87C" w14:textId="54DD9408" w:rsidR="008E4700" w:rsidRPr="002324E4" w:rsidRDefault="008E4700" w:rsidP="002324E4">
      <w:pPr>
        <w:pStyle w:val="Paragrafoelenco"/>
        <w:numPr>
          <w:ilvl w:val="0"/>
          <w:numId w:val="3"/>
        </w:numPr>
        <w:jc w:val="both"/>
        <w:rPr>
          <w:rFonts w:ascii="Palatino Linotype" w:hAnsi="Palatino Linotype"/>
          <w:color w:val="000000" w:themeColor="text1"/>
          <w:sz w:val="18"/>
          <w:szCs w:val="18"/>
        </w:rPr>
      </w:pPr>
      <w:r w:rsidRPr="005C2181">
        <w:rPr>
          <w:rFonts w:ascii="Palatino Linotype" w:hAnsi="Palatino Linotype"/>
          <w:color w:val="000000" w:themeColor="text1"/>
          <w:sz w:val="18"/>
          <w:szCs w:val="18"/>
          <w:lang w:val="en-US"/>
        </w:rPr>
        <w:t xml:space="preserve">Pang I.K., Iwasaki A. Control of antiviral immunity by pattern recognition and the microbiome. </w:t>
      </w:r>
      <w:proofErr w:type="spellStart"/>
      <w:r w:rsidRPr="002324E4">
        <w:rPr>
          <w:rFonts w:ascii="Palatino Linotype" w:hAnsi="Palatino Linotype"/>
          <w:color w:val="000000" w:themeColor="text1"/>
          <w:sz w:val="18"/>
          <w:szCs w:val="18"/>
        </w:rPr>
        <w:t>Immunol</w:t>
      </w:r>
      <w:proofErr w:type="spellEnd"/>
      <w:r w:rsidRPr="002324E4">
        <w:rPr>
          <w:rFonts w:ascii="Palatino Linotype" w:hAnsi="Palatino Linotype"/>
          <w:color w:val="000000" w:themeColor="text1"/>
          <w:sz w:val="18"/>
          <w:szCs w:val="18"/>
        </w:rPr>
        <w:t xml:space="preserve"> Rev. 2012;245(1):209–226</w:t>
      </w:r>
    </w:p>
    <w:p w14:paraId="36A36097" w14:textId="77777777" w:rsidR="008E4700" w:rsidRPr="002324E4" w:rsidRDefault="008E4700" w:rsidP="002324E4">
      <w:pPr>
        <w:pStyle w:val="Paragrafoelenco"/>
        <w:numPr>
          <w:ilvl w:val="0"/>
          <w:numId w:val="3"/>
        </w:numPr>
        <w:jc w:val="both"/>
        <w:rPr>
          <w:rFonts w:ascii="Palatino Linotype" w:hAnsi="Palatino Linotype"/>
          <w:color w:val="000000" w:themeColor="text1"/>
          <w:sz w:val="18"/>
          <w:szCs w:val="18"/>
        </w:rPr>
      </w:pPr>
      <w:r w:rsidRPr="005C2181">
        <w:rPr>
          <w:rFonts w:ascii="Palatino Linotype" w:hAnsi="Palatino Linotype"/>
          <w:color w:val="000000" w:themeColor="text1"/>
          <w:sz w:val="18"/>
          <w:szCs w:val="18"/>
          <w:lang w:val="en-US"/>
        </w:rPr>
        <w:t xml:space="preserve">Guan W.-j, Ni Z.-y, Hu Y., Liang W.-h, </w:t>
      </w:r>
      <w:proofErr w:type="spellStart"/>
      <w:r w:rsidRPr="005C2181">
        <w:rPr>
          <w:rFonts w:ascii="Palatino Linotype" w:hAnsi="Palatino Linotype"/>
          <w:color w:val="000000" w:themeColor="text1"/>
          <w:sz w:val="18"/>
          <w:szCs w:val="18"/>
          <w:lang w:val="en-US"/>
        </w:rPr>
        <w:t>Ou</w:t>
      </w:r>
      <w:proofErr w:type="spellEnd"/>
      <w:r w:rsidRPr="005C2181">
        <w:rPr>
          <w:rFonts w:ascii="Palatino Linotype" w:hAnsi="Palatino Linotype"/>
          <w:color w:val="000000" w:themeColor="text1"/>
          <w:sz w:val="18"/>
          <w:szCs w:val="18"/>
          <w:lang w:val="en-US"/>
        </w:rPr>
        <w:t xml:space="preserve"> C.-q, He J.-x. Clinical characteristics of coronavirus disease 2019 in China. </w:t>
      </w:r>
      <w:r w:rsidRPr="002324E4">
        <w:rPr>
          <w:rFonts w:ascii="Palatino Linotype" w:hAnsi="Palatino Linotype"/>
          <w:i/>
          <w:iCs/>
          <w:color w:val="000000" w:themeColor="text1"/>
          <w:sz w:val="18"/>
          <w:szCs w:val="18"/>
        </w:rPr>
        <w:t xml:space="preserve">N </w:t>
      </w:r>
      <w:proofErr w:type="spellStart"/>
      <w:r w:rsidRPr="002324E4">
        <w:rPr>
          <w:rFonts w:ascii="Palatino Linotype" w:hAnsi="Palatino Linotype"/>
          <w:i/>
          <w:iCs/>
          <w:color w:val="000000" w:themeColor="text1"/>
          <w:sz w:val="18"/>
          <w:szCs w:val="18"/>
        </w:rPr>
        <w:t>Engl</w:t>
      </w:r>
      <w:proofErr w:type="spellEnd"/>
      <w:r w:rsidRPr="002324E4">
        <w:rPr>
          <w:rFonts w:ascii="Palatino Linotype" w:hAnsi="Palatino Linotype"/>
          <w:i/>
          <w:iCs/>
          <w:color w:val="000000" w:themeColor="text1"/>
          <w:sz w:val="18"/>
          <w:szCs w:val="18"/>
        </w:rPr>
        <w:t xml:space="preserve"> J </w:t>
      </w:r>
      <w:proofErr w:type="spellStart"/>
      <w:r w:rsidRPr="002324E4">
        <w:rPr>
          <w:rFonts w:ascii="Palatino Linotype" w:hAnsi="Palatino Linotype"/>
          <w:i/>
          <w:iCs/>
          <w:color w:val="000000" w:themeColor="text1"/>
          <w:sz w:val="18"/>
          <w:szCs w:val="18"/>
        </w:rPr>
        <w:t>Med</w:t>
      </w:r>
      <w:proofErr w:type="spellEnd"/>
      <w:r w:rsidRPr="002324E4">
        <w:rPr>
          <w:rFonts w:ascii="Palatino Linotype" w:hAnsi="Palatino Linotype"/>
          <w:i/>
          <w:iCs/>
          <w:color w:val="000000" w:themeColor="text1"/>
          <w:sz w:val="18"/>
          <w:szCs w:val="18"/>
        </w:rPr>
        <w:t>. </w:t>
      </w:r>
      <w:r w:rsidRPr="002324E4">
        <w:rPr>
          <w:rFonts w:ascii="Palatino Linotype" w:hAnsi="Palatino Linotype"/>
          <w:color w:val="000000" w:themeColor="text1"/>
          <w:sz w:val="18"/>
          <w:szCs w:val="18"/>
        </w:rPr>
        <w:t xml:space="preserve">2020;382(18):1708–1720; </w:t>
      </w:r>
    </w:p>
    <w:p w14:paraId="5384D3D1" w14:textId="77DAE7C2" w:rsidR="008E4700" w:rsidRPr="002324E4" w:rsidRDefault="008E4700" w:rsidP="002324E4">
      <w:pPr>
        <w:pStyle w:val="Paragrafoelenco"/>
        <w:numPr>
          <w:ilvl w:val="0"/>
          <w:numId w:val="3"/>
        </w:numPr>
        <w:jc w:val="both"/>
        <w:rPr>
          <w:rFonts w:ascii="Palatino Linotype" w:hAnsi="Palatino Linotype"/>
          <w:color w:val="000000" w:themeColor="text1"/>
          <w:sz w:val="18"/>
          <w:szCs w:val="18"/>
        </w:rPr>
      </w:pPr>
      <w:proofErr w:type="spellStart"/>
      <w:r w:rsidRPr="005C2181">
        <w:rPr>
          <w:rFonts w:ascii="Palatino Linotype" w:hAnsi="Palatino Linotype"/>
          <w:color w:val="000000" w:themeColor="text1"/>
          <w:sz w:val="18"/>
          <w:szCs w:val="18"/>
          <w:lang w:val="en-US"/>
        </w:rPr>
        <w:t>Dakshinamoorthy</w:t>
      </w:r>
      <w:proofErr w:type="spellEnd"/>
      <w:r w:rsidRPr="005C2181">
        <w:rPr>
          <w:rFonts w:ascii="Palatino Linotype" w:hAnsi="Palatino Linotype"/>
          <w:color w:val="000000" w:themeColor="text1"/>
          <w:sz w:val="18"/>
          <w:szCs w:val="18"/>
          <w:lang w:val="en-US"/>
        </w:rPr>
        <w:t xml:space="preserve"> M., Venkatesh A., Arumugam K. A literature review on dental caries vaccine-A prevention strategy. </w:t>
      </w:r>
      <w:proofErr w:type="spellStart"/>
      <w:r w:rsidRPr="002324E4">
        <w:rPr>
          <w:rFonts w:ascii="Palatino Linotype" w:hAnsi="Palatino Linotype"/>
          <w:i/>
          <w:iCs/>
          <w:color w:val="000000" w:themeColor="text1"/>
          <w:sz w:val="18"/>
          <w:szCs w:val="18"/>
        </w:rPr>
        <w:t>Indian</w:t>
      </w:r>
      <w:proofErr w:type="spellEnd"/>
      <w:r w:rsidRPr="002324E4">
        <w:rPr>
          <w:rFonts w:ascii="Palatino Linotype" w:hAnsi="Palatino Linotype"/>
          <w:i/>
          <w:iCs/>
          <w:color w:val="000000" w:themeColor="text1"/>
          <w:sz w:val="18"/>
          <w:szCs w:val="18"/>
        </w:rPr>
        <w:t xml:space="preserve"> J Public Health Res Dev. </w:t>
      </w:r>
      <w:r w:rsidRPr="002324E4">
        <w:rPr>
          <w:rFonts w:ascii="Palatino Linotype" w:hAnsi="Palatino Linotype"/>
          <w:color w:val="000000" w:themeColor="text1"/>
          <w:sz w:val="18"/>
          <w:szCs w:val="18"/>
        </w:rPr>
        <w:t>2019;10(11):3041–3043</w:t>
      </w:r>
    </w:p>
    <w:p w14:paraId="77B1639E" w14:textId="77777777" w:rsidR="007F5CC1" w:rsidRPr="003250BC" w:rsidRDefault="007F5CC1" w:rsidP="005232EB">
      <w:pPr>
        <w:pStyle w:val="Paragrafoelenco"/>
      </w:pPr>
    </w:p>
    <w:sectPr w:rsidR="007F5CC1" w:rsidRPr="003250BC" w:rsidSect="007A685F">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C46AB1"/>
    <w:multiLevelType w:val="hybridMultilevel"/>
    <w:tmpl w:val="8C5AF9E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86440ED"/>
    <w:multiLevelType w:val="multilevel"/>
    <w:tmpl w:val="28C20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3307C77"/>
    <w:multiLevelType w:val="hybridMultilevel"/>
    <w:tmpl w:val="4AFAADFA"/>
    <w:lvl w:ilvl="0" w:tplc="C87018A8">
      <w:start w:val="1"/>
      <w:numFmt w:val="decimal"/>
      <w:lvlRestart w:val="0"/>
      <w:pStyle w:val="MDPI71References"/>
      <w:lvlText w:val="%1."/>
      <w:lvlJc w:val="left"/>
      <w:pPr>
        <w:ind w:left="708"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F4755AD"/>
    <w:multiLevelType w:val="hybridMultilevel"/>
    <w:tmpl w:val="8C5AF9E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225605979">
    <w:abstractNumId w:val="1"/>
  </w:num>
  <w:num w:numId="2" w16cid:durableId="569657783">
    <w:abstractNumId w:val="3"/>
  </w:num>
  <w:num w:numId="3" w16cid:durableId="863396574">
    <w:abstractNumId w:val="0"/>
  </w:num>
  <w:num w:numId="4" w16cid:durableId="1695617381">
    <w:abstractNumId w:val="2"/>
  </w:num>
  <w:num w:numId="5" w16cid:durableId="13761531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UxMTIyMTOyMDY2NzVS0lEKTi0uzszPAykwrAUAR0uJVywAAAA="/>
  </w:docVars>
  <w:rsids>
    <w:rsidRoot w:val="00BB4BAF"/>
    <w:rsid w:val="00025154"/>
    <w:rsid w:val="00035548"/>
    <w:rsid w:val="00040C93"/>
    <w:rsid w:val="00041233"/>
    <w:rsid w:val="000707E5"/>
    <w:rsid w:val="000A4531"/>
    <w:rsid w:val="00107A3B"/>
    <w:rsid w:val="001154B6"/>
    <w:rsid w:val="00117CE4"/>
    <w:rsid w:val="00124B75"/>
    <w:rsid w:val="00127A2D"/>
    <w:rsid w:val="001419EC"/>
    <w:rsid w:val="001543AF"/>
    <w:rsid w:val="00164ADF"/>
    <w:rsid w:val="001771CE"/>
    <w:rsid w:val="001819D5"/>
    <w:rsid w:val="001D5140"/>
    <w:rsid w:val="001F2AD7"/>
    <w:rsid w:val="00201912"/>
    <w:rsid w:val="002324E4"/>
    <w:rsid w:val="00260DCD"/>
    <w:rsid w:val="00293A1C"/>
    <w:rsid w:val="002965DE"/>
    <w:rsid w:val="002E337F"/>
    <w:rsid w:val="003250BC"/>
    <w:rsid w:val="003252E8"/>
    <w:rsid w:val="0035202B"/>
    <w:rsid w:val="00356B44"/>
    <w:rsid w:val="00370DA1"/>
    <w:rsid w:val="003A1E69"/>
    <w:rsid w:val="003B19F6"/>
    <w:rsid w:val="003B5BD2"/>
    <w:rsid w:val="003C4462"/>
    <w:rsid w:val="003D2BFA"/>
    <w:rsid w:val="003D5580"/>
    <w:rsid w:val="003E6D26"/>
    <w:rsid w:val="003F2B45"/>
    <w:rsid w:val="003F7E51"/>
    <w:rsid w:val="004061B1"/>
    <w:rsid w:val="00413E2C"/>
    <w:rsid w:val="004161F4"/>
    <w:rsid w:val="00421184"/>
    <w:rsid w:val="0044134C"/>
    <w:rsid w:val="004418BA"/>
    <w:rsid w:val="00456F05"/>
    <w:rsid w:val="00460899"/>
    <w:rsid w:val="004930AF"/>
    <w:rsid w:val="004A71ED"/>
    <w:rsid w:val="004F0AA1"/>
    <w:rsid w:val="005232EB"/>
    <w:rsid w:val="00524066"/>
    <w:rsid w:val="00536713"/>
    <w:rsid w:val="0056518C"/>
    <w:rsid w:val="00567091"/>
    <w:rsid w:val="005A6EF7"/>
    <w:rsid w:val="005C2181"/>
    <w:rsid w:val="005E47A9"/>
    <w:rsid w:val="006065D1"/>
    <w:rsid w:val="0061343D"/>
    <w:rsid w:val="00614173"/>
    <w:rsid w:val="00617CC8"/>
    <w:rsid w:val="0063677C"/>
    <w:rsid w:val="00664A8E"/>
    <w:rsid w:val="006C4E22"/>
    <w:rsid w:val="006D0801"/>
    <w:rsid w:val="006D25DF"/>
    <w:rsid w:val="006D6DF4"/>
    <w:rsid w:val="006E6B37"/>
    <w:rsid w:val="006F2E62"/>
    <w:rsid w:val="006F3B7D"/>
    <w:rsid w:val="00720692"/>
    <w:rsid w:val="00734D38"/>
    <w:rsid w:val="007356EC"/>
    <w:rsid w:val="00742E94"/>
    <w:rsid w:val="00745EB9"/>
    <w:rsid w:val="00751BD5"/>
    <w:rsid w:val="007A685F"/>
    <w:rsid w:val="007B45BF"/>
    <w:rsid w:val="007F1502"/>
    <w:rsid w:val="007F5CC1"/>
    <w:rsid w:val="00800412"/>
    <w:rsid w:val="008239A2"/>
    <w:rsid w:val="00835C3E"/>
    <w:rsid w:val="00842691"/>
    <w:rsid w:val="0085784F"/>
    <w:rsid w:val="00871F91"/>
    <w:rsid w:val="00885927"/>
    <w:rsid w:val="00886857"/>
    <w:rsid w:val="00886DE5"/>
    <w:rsid w:val="008B5E2A"/>
    <w:rsid w:val="008D55F2"/>
    <w:rsid w:val="008E4700"/>
    <w:rsid w:val="008F5DC9"/>
    <w:rsid w:val="009031EE"/>
    <w:rsid w:val="00925271"/>
    <w:rsid w:val="009309DF"/>
    <w:rsid w:val="00984897"/>
    <w:rsid w:val="00984BC4"/>
    <w:rsid w:val="009877B3"/>
    <w:rsid w:val="009B47A6"/>
    <w:rsid w:val="009D0CF4"/>
    <w:rsid w:val="009D0FEF"/>
    <w:rsid w:val="009F7EAE"/>
    <w:rsid w:val="00A0036B"/>
    <w:rsid w:val="00A305CF"/>
    <w:rsid w:val="00A45456"/>
    <w:rsid w:val="00A56B6D"/>
    <w:rsid w:val="00A614F1"/>
    <w:rsid w:val="00A63AEB"/>
    <w:rsid w:val="00A643CD"/>
    <w:rsid w:val="00A67404"/>
    <w:rsid w:val="00A85486"/>
    <w:rsid w:val="00A86A29"/>
    <w:rsid w:val="00AA10AA"/>
    <w:rsid w:val="00AF2203"/>
    <w:rsid w:val="00B10F99"/>
    <w:rsid w:val="00B17505"/>
    <w:rsid w:val="00B21A3F"/>
    <w:rsid w:val="00B31436"/>
    <w:rsid w:val="00B345BD"/>
    <w:rsid w:val="00B41DF6"/>
    <w:rsid w:val="00B462DA"/>
    <w:rsid w:val="00B73C47"/>
    <w:rsid w:val="00B80E65"/>
    <w:rsid w:val="00B846F3"/>
    <w:rsid w:val="00B9742A"/>
    <w:rsid w:val="00BB4BAF"/>
    <w:rsid w:val="00BC0523"/>
    <w:rsid w:val="00BC54C8"/>
    <w:rsid w:val="00C12B17"/>
    <w:rsid w:val="00C14BD3"/>
    <w:rsid w:val="00C44C58"/>
    <w:rsid w:val="00C55F27"/>
    <w:rsid w:val="00C77689"/>
    <w:rsid w:val="00C94105"/>
    <w:rsid w:val="00C97E67"/>
    <w:rsid w:val="00CA145E"/>
    <w:rsid w:val="00CA2910"/>
    <w:rsid w:val="00D00A6B"/>
    <w:rsid w:val="00D30A90"/>
    <w:rsid w:val="00D66D5F"/>
    <w:rsid w:val="00DC675D"/>
    <w:rsid w:val="00DE1CBA"/>
    <w:rsid w:val="00DE4C43"/>
    <w:rsid w:val="00E10677"/>
    <w:rsid w:val="00E11C87"/>
    <w:rsid w:val="00E4307B"/>
    <w:rsid w:val="00E45696"/>
    <w:rsid w:val="00E76DCF"/>
    <w:rsid w:val="00E86482"/>
    <w:rsid w:val="00E96C8D"/>
    <w:rsid w:val="00EA1155"/>
    <w:rsid w:val="00F15D3D"/>
    <w:rsid w:val="00F226F4"/>
    <w:rsid w:val="00F24DAF"/>
    <w:rsid w:val="00F30EBE"/>
    <w:rsid w:val="00F376F6"/>
    <w:rsid w:val="00F426F7"/>
    <w:rsid w:val="00F52E53"/>
    <w:rsid w:val="00F73C85"/>
    <w:rsid w:val="00FA3F59"/>
    <w:rsid w:val="00FB55A6"/>
    <w:rsid w:val="00FE3677"/>
    <w:rsid w:val="00FF2B3B"/>
    <w:rsid w:val="00FF51F1"/>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1EB42F"/>
  <w15:docId w15:val="{6AFF90B0-CC4A-504B-9A86-0059A66E54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2324E4"/>
    <w:rPr>
      <w:rFonts w:ascii="Times New Roman" w:eastAsia="Times New Roman" w:hAnsi="Times New Roman" w:cs="Times New Roman"/>
      <w:lang w:eastAsia="it-IT"/>
    </w:rPr>
  </w:style>
  <w:style w:type="paragraph" w:styleId="Titolo4">
    <w:name w:val="heading 4"/>
    <w:basedOn w:val="Normale"/>
    <w:next w:val="Normale"/>
    <w:link w:val="Titolo4Carattere"/>
    <w:qFormat/>
    <w:rsid w:val="00107A3B"/>
    <w:pPr>
      <w:keepNext/>
      <w:keepLines/>
      <w:spacing w:before="240" w:line="480" w:lineRule="atLeast"/>
      <w:ind w:left="907" w:hanging="907"/>
      <w:outlineLvl w:val="3"/>
    </w:pPr>
    <w:rPr>
      <w:rFonts w:ascii="Arial" w:hAnsi="Arial"/>
      <w:b/>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commento">
    <w:name w:val="annotation text"/>
    <w:basedOn w:val="Normale"/>
    <w:link w:val="TestocommentoCarattere"/>
    <w:rsid w:val="0061343D"/>
  </w:style>
  <w:style w:type="character" w:customStyle="1" w:styleId="TestocommentoCarattere">
    <w:name w:val="Testo commento Carattere"/>
    <w:basedOn w:val="Carpredefinitoparagrafo"/>
    <w:link w:val="Testocommento"/>
    <w:rsid w:val="0061343D"/>
    <w:rPr>
      <w:rFonts w:ascii="Times New Roman" w:eastAsia="Times New Roman" w:hAnsi="Times New Roman" w:cs="Times New Roman"/>
      <w:lang w:eastAsia="it-IT"/>
    </w:rPr>
  </w:style>
  <w:style w:type="character" w:styleId="Rimandocommento">
    <w:name w:val="annotation reference"/>
    <w:rsid w:val="0061343D"/>
    <w:rPr>
      <w:sz w:val="21"/>
      <w:szCs w:val="21"/>
    </w:rPr>
  </w:style>
  <w:style w:type="paragraph" w:customStyle="1" w:styleId="MDPI31text">
    <w:name w:val="MDPI_3.1_text"/>
    <w:qFormat/>
    <w:rsid w:val="0061343D"/>
    <w:pPr>
      <w:adjustRightInd w:val="0"/>
      <w:snapToGrid w:val="0"/>
      <w:spacing w:line="228" w:lineRule="auto"/>
      <w:ind w:left="2608" w:firstLine="425"/>
      <w:jc w:val="both"/>
    </w:pPr>
    <w:rPr>
      <w:rFonts w:ascii="Palatino Linotype" w:eastAsia="Times New Roman" w:hAnsi="Palatino Linotype" w:cs="Times New Roman"/>
      <w:snapToGrid w:val="0"/>
      <w:color w:val="000000"/>
      <w:sz w:val="20"/>
      <w:szCs w:val="22"/>
      <w:lang w:val="en-US" w:eastAsia="de-DE" w:bidi="en-US"/>
    </w:rPr>
  </w:style>
  <w:style w:type="paragraph" w:customStyle="1" w:styleId="MDPI21heading1">
    <w:name w:val="MDPI_2.1_heading1"/>
    <w:qFormat/>
    <w:rsid w:val="0061343D"/>
    <w:pPr>
      <w:adjustRightInd w:val="0"/>
      <w:snapToGrid w:val="0"/>
      <w:spacing w:before="240" w:after="60" w:line="228" w:lineRule="auto"/>
      <w:ind w:left="2608"/>
      <w:outlineLvl w:val="0"/>
    </w:pPr>
    <w:rPr>
      <w:rFonts w:ascii="Palatino Linotype" w:eastAsia="Times New Roman" w:hAnsi="Palatino Linotype" w:cs="Times New Roman"/>
      <w:b/>
      <w:snapToGrid w:val="0"/>
      <w:color w:val="000000"/>
      <w:sz w:val="20"/>
      <w:szCs w:val="22"/>
      <w:lang w:val="en-US" w:eastAsia="de-DE" w:bidi="en-US"/>
    </w:rPr>
  </w:style>
  <w:style w:type="paragraph" w:customStyle="1" w:styleId="MDPI71References">
    <w:name w:val="MDPI_7.1_References"/>
    <w:qFormat/>
    <w:rsid w:val="009D0CF4"/>
    <w:pPr>
      <w:numPr>
        <w:numId w:val="2"/>
      </w:numPr>
      <w:adjustRightInd w:val="0"/>
      <w:snapToGrid w:val="0"/>
      <w:spacing w:line="228" w:lineRule="auto"/>
      <w:ind w:left="425"/>
      <w:jc w:val="both"/>
    </w:pPr>
    <w:rPr>
      <w:rFonts w:ascii="Palatino Linotype" w:eastAsia="Times New Roman" w:hAnsi="Palatino Linotype" w:cs="Times New Roman"/>
      <w:color w:val="000000"/>
      <w:sz w:val="18"/>
      <w:szCs w:val="20"/>
      <w:lang w:val="en-US" w:eastAsia="de-DE" w:bidi="en-US"/>
    </w:rPr>
  </w:style>
  <w:style w:type="character" w:styleId="Collegamentoipertestuale">
    <w:name w:val="Hyperlink"/>
    <w:uiPriority w:val="99"/>
    <w:rsid w:val="009D0CF4"/>
    <w:rPr>
      <w:color w:val="0000FF"/>
      <w:u w:val="single"/>
    </w:rPr>
  </w:style>
  <w:style w:type="character" w:customStyle="1" w:styleId="ref-journal">
    <w:name w:val="ref-journal"/>
    <w:basedOn w:val="Carpredefinitoparagrafo"/>
    <w:rsid w:val="009D0CF4"/>
  </w:style>
  <w:style w:type="character" w:customStyle="1" w:styleId="ref-vol">
    <w:name w:val="ref-vol"/>
    <w:basedOn w:val="Carpredefinitoparagrafo"/>
    <w:rsid w:val="009D0CF4"/>
  </w:style>
  <w:style w:type="character" w:customStyle="1" w:styleId="apple-converted-space">
    <w:name w:val="apple-converted-space"/>
    <w:rsid w:val="00FB55A6"/>
  </w:style>
  <w:style w:type="character" w:styleId="Enfasicorsivo">
    <w:name w:val="Emphasis"/>
    <w:basedOn w:val="Carpredefinitoparagrafo"/>
    <w:uiPriority w:val="20"/>
    <w:qFormat/>
    <w:rsid w:val="00FB55A6"/>
    <w:rPr>
      <w:i/>
      <w:iCs/>
    </w:rPr>
  </w:style>
  <w:style w:type="character" w:customStyle="1" w:styleId="element-citation">
    <w:name w:val="element-citation"/>
    <w:basedOn w:val="Carpredefinitoparagrafo"/>
    <w:rsid w:val="00FB55A6"/>
  </w:style>
  <w:style w:type="character" w:customStyle="1" w:styleId="nowrap">
    <w:name w:val="nowrap"/>
    <w:basedOn w:val="Carpredefinitoparagrafo"/>
    <w:rsid w:val="00FB55A6"/>
  </w:style>
  <w:style w:type="character" w:styleId="Collegamentovisitato">
    <w:name w:val="FollowedHyperlink"/>
    <w:basedOn w:val="Carpredefinitoparagrafo"/>
    <w:uiPriority w:val="99"/>
    <w:semiHidden/>
    <w:unhideWhenUsed/>
    <w:rsid w:val="00FB55A6"/>
    <w:rPr>
      <w:color w:val="954F72" w:themeColor="followedHyperlink"/>
      <w:u w:val="single"/>
    </w:rPr>
  </w:style>
  <w:style w:type="character" w:customStyle="1" w:styleId="Titolo4Carattere">
    <w:name w:val="Titolo 4 Carattere"/>
    <w:basedOn w:val="Carpredefinitoparagrafo"/>
    <w:link w:val="Titolo4"/>
    <w:rsid w:val="00107A3B"/>
    <w:rPr>
      <w:rFonts w:ascii="Arial" w:eastAsia="Times New Roman" w:hAnsi="Arial" w:cs="Times New Roman"/>
      <w:b/>
      <w:lang w:eastAsia="it-IT"/>
    </w:rPr>
  </w:style>
  <w:style w:type="paragraph" w:styleId="Paragrafoelenco">
    <w:name w:val="List Paragraph"/>
    <w:basedOn w:val="Normale"/>
    <w:uiPriority w:val="34"/>
    <w:qFormat/>
    <w:rsid w:val="00F73C85"/>
    <w:pPr>
      <w:ind w:left="720"/>
      <w:contextualSpacing/>
    </w:pPr>
  </w:style>
  <w:style w:type="character" w:customStyle="1" w:styleId="citation">
    <w:name w:val="citation"/>
    <w:basedOn w:val="Carpredefinitoparagrafo"/>
    <w:rsid w:val="003252E8"/>
  </w:style>
  <w:style w:type="character" w:customStyle="1" w:styleId="label">
    <w:name w:val="label"/>
    <w:basedOn w:val="Carpredefinitoparagrafo"/>
    <w:rsid w:val="003252E8"/>
  </w:style>
  <w:style w:type="paragraph" w:customStyle="1" w:styleId="MDPI13authornames">
    <w:name w:val="MDPI_1.3_authornames"/>
    <w:next w:val="Normale"/>
    <w:qFormat/>
    <w:rsid w:val="006C4E22"/>
    <w:pPr>
      <w:adjustRightInd w:val="0"/>
      <w:snapToGrid w:val="0"/>
      <w:spacing w:after="360" w:line="260" w:lineRule="atLeast"/>
    </w:pPr>
    <w:rPr>
      <w:rFonts w:ascii="Palatino Linotype" w:eastAsia="Times New Roman" w:hAnsi="Palatino Linotype" w:cs="Times New Roman"/>
      <w:b/>
      <w:color w:val="000000"/>
      <w:sz w:val="20"/>
      <w:szCs w:val="22"/>
      <w:lang w:val="en-US" w:eastAsia="de-DE" w:bidi="en-US"/>
    </w:rPr>
  </w:style>
  <w:style w:type="paragraph" w:customStyle="1" w:styleId="MDPI16affiliation">
    <w:name w:val="MDPI_1.6_affiliation"/>
    <w:qFormat/>
    <w:rsid w:val="006C4E22"/>
    <w:pPr>
      <w:adjustRightInd w:val="0"/>
      <w:snapToGrid w:val="0"/>
      <w:spacing w:line="200" w:lineRule="atLeast"/>
      <w:ind w:left="2806" w:hanging="198"/>
    </w:pPr>
    <w:rPr>
      <w:rFonts w:ascii="Palatino Linotype" w:eastAsia="Times New Roman" w:hAnsi="Palatino Linotype" w:cs="Times New Roman"/>
      <w:color w:val="000000"/>
      <w:sz w:val="16"/>
      <w:szCs w:val="18"/>
      <w:lang w:val="en-US" w:eastAsia="de-DE" w:bidi="en-US"/>
    </w:rPr>
  </w:style>
  <w:style w:type="paragraph" w:styleId="Revisione">
    <w:name w:val="Revision"/>
    <w:hidden/>
    <w:uiPriority w:val="99"/>
    <w:semiHidden/>
    <w:rsid w:val="00A305CF"/>
    <w:rPr>
      <w:rFonts w:ascii="Times New Roman" w:eastAsia="Times New Roman" w:hAnsi="Times New Roman" w:cs="Times New Roman"/>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395494">
      <w:bodyDiv w:val="1"/>
      <w:marLeft w:val="0"/>
      <w:marRight w:val="0"/>
      <w:marTop w:val="0"/>
      <w:marBottom w:val="0"/>
      <w:divBdr>
        <w:top w:val="none" w:sz="0" w:space="0" w:color="auto"/>
        <w:left w:val="none" w:sz="0" w:space="0" w:color="auto"/>
        <w:bottom w:val="none" w:sz="0" w:space="0" w:color="auto"/>
        <w:right w:val="none" w:sz="0" w:space="0" w:color="auto"/>
      </w:divBdr>
    </w:div>
    <w:div w:id="311644286">
      <w:bodyDiv w:val="1"/>
      <w:marLeft w:val="0"/>
      <w:marRight w:val="0"/>
      <w:marTop w:val="0"/>
      <w:marBottom w:val="0"/>
      <w:divBdr>
        <w:top w:val="none" w:sz="0" w:space="0" w:color="auto"/>
        <w:left w:val="none" w:sz="0" w:space="0" w:color="auto"/>
        <w:bottom w:val="none" w:sz="0" w:space="0" w:color="auto"/>
        <w:right w:val="none" w:sz="0" w:space="0" w:color="auto"/>
      </w:divBdr>
    </w:div>
    <w:div w:id="332487309">
      <w:bodyDiv w:val="1"/>
      <w:marLeft w:val="0"/>
      <w:marRight w:val="0"/>
      <w:marTop w:val="0"/>
      <w:marBottom w:val="0"/>
      <w:divBdr>
        <w:top w:val="none" w:sz="0" w:space="0" w:color="auto"/>
        <w:left w:val="none" w:sz="0" w:space="0" w:color="auto"/>
        <w:bottom w:val="none" w:sz="0" w:space="0" w:color="auto"/>
        <w:right w:val="none" w:sz="0" w:space="0" w:color="auto"/>
      </w:divBdr>
    </w:div>
    <w:div w:id="453451786">
      <w:bodyDiv w:val="1"/>
      <w:marLeft w:val="0"/>
      <w:marRight w:val="0"/>
      <w:marTop w:val="0"/>
      <w:marBottom w:val="0"/>
      <w:divBdr>
        <w:top w:val="none" w:sz="0" w:space="0" w:color="auto"/>
        <w:left w:val="none" w:sz="0" w:space="0" w:color="auto"/>
        <w:bottom w:val="none" w:sz="0" w:space="0" w:color="auto"/>
        <w:right w:val="none" w:sz="0" w:space="0" w:color="auto"/>
      </w:divBdr>
    </w:div>
    <w:div w:id="537545748">
      <w:bodyDiv w:val="1"/>
      <w:marLeft w:val="0"/>
      <w:marRight w:val="0"/>
      <w:marTop w:val="0"/>
      <w:marBottom w:val="0"/>
      <w:divBdr>
        <w:top w:val="none" w:sz="0" w:space="0" w:color="auto"/>
        <w:left w:val="none" w:sz="0" w:space="0" w:color="auto"/>
        <w:bottom w:val="none" w:sz="0" w:space="0" w:color="auto"/>
        <w:right w:val="none" w:sz="0" w:space="0" w:color="auto"/>
      </w:divBdr>
    </w:div>
    <w:div w:id="553857130">
      <w:bodyDiv w:val="1"/>
      <w:marLeft w:val="0"/>
      <w:marRight w:val="0"/>
      <w:marTop w:val="0"/>
      <w:marBottom w:val="0"/>
      <w:divBdr>
        <w:top w:val="none" w:sz="0" w:space="0" w:color="auto"/>
        <w:left w:val="none" w:sz="0" w:space="0" w:color="auto"/>
        <w:bottom w:val="none" w:sz="0" w:space="0" w:color="auto"/>
        <w:right w:val="none" w:sz="0" w:space="0" w:color="auto"/>
      </w:divBdr>
    </w:div>
    <w:div w:id="571887731">
      <w:bodyDiv w:val="1"/>
      <w:marLeft w:val="0"/>
      <w:marRight w:val="0"/>
      <w:marTop w:val="0"/>
      <w:marBottom w:val="0"/>
      <w:divBdr>
        <w:top w:val="none" w:sz="0" w:space="0" w:color="auto"/>
        <w:left w:val="none" w:sz="0" w:space="0" w:color="auto"/>
        <w:bottom w:val="none" w:sz="0" w:space="0" w:color="auto"/>
        <w:right w:val="none" w:sz="0" w:space="0" w:color="auto"/>
      </w:divBdr>
    </w:div>
    <w:div w:id="609552703">
      <w:bodyDiv w:val="1"/>
      <w:marLeft w:val="0"/>
      <w:marRight w:val="0"/>
      <w:marTop w:val="0"/>
      <w:marBottom w:val="0"/>
      <w:divBdr>
        <w:top w:val="none" w:sz="0" w:space="0" w:color="auto"/>
        <w:left w:val="none" w:sz="0" w:space="0" w:color="auto"/>
        <w:bottom w:val="none" w:sz="0" w:space="0" w:color="auto"/>
        <w:right w:val="none" w:sz="0" w:space="0" w:color="auto"/>
      </w:divBdr>
    </w:div>
    <w:div w:id="621305442">
      <w:bodyDiv w:val="1"/>
      <w:marLeft w:val="0"/>
      <w:marRight w:val="0"/>
      <w:marTop w:val="0"/>
      <w:marBottom w:val="0"/>
      <w:divBdr>
        <w:top w:val="none" w:sz="0" w:space="0" w:color="auto"/>
        <w:left w:val="none" w:sz="0" w:space="0" w:color="auto"/>
        <w:bottom w:val="none" w:sz="0" w:space="0" w:color="auto"/>
        <w:right w:val="none" w:sz="0" w:space="0" w:color="auto"/>
      </w:divBdr>
    </w:div>
    <w:div w:id="720636775">
      <w:bodyDiv w:val="1"/>
      <w:marLeft w:val="0"/>
      <w:marRight w:val="0"/>
      <w:marTop w:val="0"/>
      <w:marBottom w:val="0"/>
      <w:divBdr>
        <w:top w:val="none" w:sz="0" w:space="0" w:color="auto"/>
        <w:left w:val="none" w:sz="0" w:space="0" w:color="auto"/>
        <w:bottom w:val="none" w:sz="0" w:space="0" w:color="auto"/>
        <w:right w:val="none" w:sz="0" w:space="0" w:color="auto"/>
      </w:divBdr>
    </w:div>
    <w:div w:id="1001398329">
      <w:bodyDiv w:val="1"/>
      <w:marLeft w:val="0"/>
      <w:marRight w:val="0"/>
      <w:marTop w:val="0"/>
      <w:marBottom w:val="0"/>
      <w:divBdr>
        <w:top w:val="none" w:sz="0" w:space="0" w:color="auto"/>
        <w:left w:val="none" w:sz="0" w:space="0" w:color="auto"/>
        <w:bottom w:val="none" w:sz="0" w:space="0" w:color="auto"/>
        <w:right w:val="none" w:sz="0" w:space="0" w:color="auto"/>
      </w:divBdr>
    </w:div>
    <w:div w:id="1058894189">
      <w:bodyDiv w:val="1"/>
      <w:marLeft w:val="0"/>
      <w:marRight w:val="0"/>
      <w:marTop w:val="0"/>
      <w:marBottom w:val="0"/>
      <w:divBdr>
        <w:top w:val="none" w:sz="0" w:space="0" w:color="auto"/>
        <w:left w:val="none" w:sz="0" w:space="0" w:color="auto"/>
        <w:bottom w:val="none" w:sz="0" w:space="0" w:color="auto"/>
        <w:right w:val="none" w:sz="0" w:space="0" w:color="auto"/>
      </w:divBdr>
    </w:div>
    <w:div w:id="1075779767">
      <w:bodyDiv w:val="1"/>
      <w:marLeft w:val="0"/>
      <w:marRight w:val="0"/>
      <w:marTop w:val="0"/>
      <w:marBottom w:val="0"/>
      <w:divBdr>
        <w:top w:val="none" w:sz="0" w:space="0" w:color="auto"/>
        <w:left w:val="none" w:sz="0" w:space="0" w:color="auto"/>
        <w:bottom w:val="none" w:sz="0" w:space="0" w:color="auto"/>
        <w:right w:val="none" w:sz="0" w:space="0" w:color="auto"/>
      </w:divBdr>
    </w:div>
    <w:div w:id="1298343605">
      <w:bodyDiv w:val="1"/>
      <w:marLeft w:val="0"/>
      <w:marRight w:val="0"/>
      <w:marTop w:val="0"/>
      <w:marBottom w:val="0"/>
      <w:divBdr>
        <w:top w:val="none" w:sz="0" w:space="0" w:color="auto"/>
        <w:left w:val="none" w:sz="0" w:space="0" w:color="auto"/>
        <w:bottom w:val="none" w:sz="0" w:space="0" w:color="auto"/>
        <w:right w:val="none" w:sz="0" w:space="0" w:color="auto"/>
      </w:divBdr>
    </w:div>
    <w:div w:id="1409495217">
      <w:bodyDiv w:val="1"/>
      <w:marLeft w:val="0"/>
      <w:marRight w:val="0"/>
      <w:marTop w:val="0"/>
      <w:marBottom w:val="0"/>
      <w:divBdr>
        <w:top w:val="none" w:sz="0" w:space="0" w:color="auto"/>
        <w:left w:val="none" w:sz="0" w:space="0" w:color="auto"/>
        <w:bottom w:val="none" w:sz="0" w:space="0" w:color="auto"/>
        <w:right w:val="none" w:sz="0" w:space="0" w:color="auto"/>
      </w:divBdr>
    </w:div>
    <w:div w:id="1416628048">
      <w:bodyDiv w:val="1"/>
      <w:marLeft w:val="0"/>
      <w:marRight w:val="0"/>
      <w:marTop w:val="0"/>
      <w:marBottom w:val="0"/>
      <w:divBdr>
        <w:top w:val="none" w:sz="0" w:space="0" w:color="auto"/>
        <w:left w:val="none" w:sz="0" w:space="0" w:color="auto"/>
        <w:bottom w:val="none" w:sz="0" w:space="0" w:color="auto"/>
        <w:right w:val="none" w:sz="0" w:space="0" w:color="auto"/>
      </w:divBdr>
    </w:div>
    <w:div w:id="1575971204">
      <w:bodyDiv w:val="1"/>
      <w:marLeft w:val="0"/>
      <w:marRight w:val="0"/>
      <w:marTop w:val="0"/>
      <w:marBottom w:val="0"/>
      <w:divBdr>
        <w:top w:val="none" w:sz="0" w:space="0" w:color="auto"/>
        <w:left w:val="none" w:sz="0" w:space="0" w:color="auto"/>
        <w:bottom w:val="none" w:sz="0" w:space="0" w:color="auto"/>
        <w:right w:val="none" w:sz="0" w:space="0" w:color="auto"/>
      </w:divBdr>
    </w:div>
    <w:div w:id="1746103806">
      <w:bodyDiv w:val="1"/>
      <w:marLeft w:val="0"/>
      <w:marRight w:val="0"/>
      <w:marTop w:val="0"/>
      <w:marBottom w:val="0"/>
      <w:divBdr>
        <w:top w:val="none" w:sz="0" w:space="0" w:color="auto"/>
        <w:left w:val="none" w:sz="0" w:space="0" w:color="auto"/>
        <w:bottom w:val="none" w:sz="0" w:space="0" w:color="auto"/>
        <w:right w:val="none" w:sz="0" w:space="0" w:color="auto"/>
      </w:divBdr>
    </w:div>
    <w:div w:id="2031175837">
      <w:bodyDiv w:val="1"/>
      <w:marLeft w:val="0"/>
      <w:marRight w:val="0"/>
      <w:marTop w:val="0"/>
      <w:marBottom w:val="0"/>
      <w:divBdr>
        <w:top w:val="none" w:sz="0" w:space="0" w:color="auto"/>
        <w:left w:val="none" w:sz="0" w:space="0" w:color="auto"/>
        <w:bottom w:val="none" w:sz="0" w:space="0" w:color="auto"/>
        <w:right w:val="none" w:sz="0" w:space="0" w:color="auto"/>
      </w:divBdr>
    </w:div>
    <w:div w:id="2068801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i.org/10.1002/jms.3895"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doi.org/10.1002/rcm.7136"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11" Type="http://schemas.openxmlformats.org/officeDocument/2006/relationships/hyperlink" Target="http://10.1038/2241280a0" TargetMode="External"/><Relationship Id="rId5" Type="http://schemas.openxmlformats.org/officeDocument/2006/relationships/image" Target="media/image1.tiff"/><Relationship Id="rId10" Type="http://schemas.openxmlformats.org/officeDocument/2006/relationships/hyperlink" Target="https://doi.org/10.1002/rcm.7270" TargetMode="External"/><Relationship Id="rId4" Type="http://schemas.openxmlformats.org/officeDocument/2006/relationships/webSettings" Target="webSettings.xml"/><Relationship Id="rId9" Type="http://schemas.openxmlformats.org/officeDocument/2006/relationships/hyperlink" Target="https://doi.org/10.1002/rcm.8461"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8</Pages>
  <Words>3585</Words>
  <Characters>20441</Characters>
  <Application>Microsoft Office Word</Application>
  <DocSecurity>0</DocSecurity>
  <Lines>170</Lines>
  <Paragraphs>47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23979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carlo brogna</dc:creator>
  <cp:lastModifiedBy>carlo brogna</cp:lastModifiedBy>
  <cp:revision>2</cp:revision>
  <dcterms:created xsi:type="dcterms:W3CDTF">2022-04-29T22:07:00Z</dcterms:created>
  <dcterms:modified xsi:type="dcterms:W3CDTF">2022-04-29T22:07:00Z</dcterms:modified>
</cp:coreProperties>
</file>